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397AE" w14:textId="77777777" w:rsidR="00071735" w:rsidRPr="00F82382" w:rsidRDefault="00A64ACF" w:rsidP="00F82382">
      <w:pPr>
        <w:rPr>
          <w:b/>
          <w:sz w:val="32"/>
          <w:shd w:val="clear" w:color="auto" w:fill="FFFFFF"/>
        </w:rPr>
      </w:pPr>
      <w:r>
        <w:rPr>
          <w:b/>
          <w:sz w:val="32"/>
          <w:shd w:val="clear" w:color="auto" w:fill="FFFFFF"/>
        </w:rPr>
        <w:t>Guidelines for self-evaluation</w:t>
      </w:r>
    </w:p>
    <w:p w14:paraId="483EB146" w14:textId="77777777" w:rsidR="001D5578" w:rsidRPr="00F82382" w:rsidRDefault="00A64ACF" w:rsidP="0026724D">
      <w:pPr>
        <w:jc w:val="both"/>
        <w:rPr>
          <w:rFonts w:ascii="Calibri" w:eastAsia="Calibri" w:hAnsi="Calibri" w:cs="Calibri"/>
        </w:rPr>
      </w:pPr>
      <w:r>
        <w:t xml:space="preserve">To undergo quality assessment, the school shall prepare a self-evaluation report (hereinafter </w:t>
      </w:r>
      <w:r>
        <w:rPr>
          <w:i/>
          <w:iCs/>
        </w:rPr>
        <w:t>self-evaluation</w:t>
      </w:r>
      <w:r>
        <w:t>) by study programme group(s) and based on an internal evaluation. As a general rule, study programme groups in one field of study are considered together. Depending on the school’s specifics, self-evaluation may cover study programme groups from different</w:t>
      </w:r>
      <w:r>
        <w:t xml:space="preserve"> fields of study if their content is similar. </w:t>
      </w:r>
    </w:p>
    <w:p w14:paraId="282393B6" w14:textId="77777777" w:rsidR="00D87A7D" w:rsidRPr="0037253C" w:rsidRDefault="00A64ACF" w:rsidP="0037253C">
      <w:pPr>
        <w:pStyle w:val="Heading1"/>
      </w:pPr>
      <w:bookmarkStart w:id="0" w:name="_Toc528947201"/>
      <w:bookmarkStart w:id="1" w:name="_Toc22575800"/>
      <w:r>
        <w:t>COVER PAGE</w:t>
      </w:r>
      <w:bookmarkEnd w:id="0"/>
      <w:bookmarkEnd w:id="1"/>
    </w:p>
    <w:p w14:paraId="77E67951" w14:textId="77777777" w:rsidR="00F82382" w:rsidRDefault="00F82382" w:rsidP="00DA2297">
      <w:pPr>
        <w:pStyle w:val="BodyText"/>
        <w:tabs>
          <w:tab w:val="left" w:pos="426"/>
        </w:tabs>
        <w:spacing w:before="120" w:after="120"/>
        <w:jc w:val="both"/>
        <w:rPr>
          <w:lang w:val="et-EE"/>
        </w:rPr>
      </w:pPr>
    </w:p>
    <w:p w14:paraId="5FC90E36" w14:textId="77777777" w:rsidR="007F3A60" w:rsidRPr="00810C19" w:rsidRDefault="00A64ACF" w:rsidP="00DA2297">
      <w:pPr>
        <w:pStyle w:val="BodyText"/>
        <w:tabs>
          <w:tab w:val="left" w:pos="426"/>
        </w:tabs>
        <w:spacing w:before="120" w:after="120"/>
        <w:jc w:val="both"/>
      </w:pPr>
      <w:r>
        <w:t>The title shall include the name of the school and the study programme groups under evaluation. Please check the names of study programme groups according to Annex 2 of the “</w:t>
      </w:r>
      <w:hyperlink r:id="rId8" w:history="1">
        <w:r>
          <w:rPr>
            <w:rStyle w:val="Hyperlink"/>
            <w:color w:val="auto"/>
            <w:sz w:val="22"/>
            <w:szCs w:val="22"/>
            <w:bdr w:val="none" w:sz="0" w:space="0" w:color="auto"/>
          </w:rPr>
          <w:t>Standard of vocational education”</w:t>
        </w:r>
      </w:hyperlink>
      <w:r>
        <w:t>.</w:t>
      </w:r>
    </w:p>
    <w:p w14:paraId="3F331C23" w14:textId="79C1FFCC" w:rsidR="00F82382" w:rsidRDefault="00A64ACF" w:rsidP="00F82382">
      <w:pPr>
        <w:spacing w:before="120" w:after="120" w:line="240" w:lineRule="auto"/>
        <w:contextualSpacing/>
        <w:jc w:val="both"/>
        <w:rPr>
          <w:rFonts w:cs="Arial"/>
          <w:shd w:val="clear" w:color="auto" w:fill="FFFFFF"/>
        </w:rPr>
      </w:pPr>
      <w:r>
        <w:rPr>
          <w:shd w:val="clear" w:color="auto" w:fill="FFFFFF"/>
        </w:rPr>
        <w:t>The period of self-evaluation (academic years). The usual reporting period is six years. In justified cases</w:t>
      </w:r>
      <w:r>
        <w:rPr>
          <w:shd w:val="clear" w:color="auto" w:fill="FFFFFF"/>
        </w:rPr>
        <w:t xml:space="preserve"> it may be shorter.</w:t>
      </w:r>
    </w:p>
    <w:p w14:paraId="26CB417C" w14:textId="77777777" w:rsidR="00BC2002" w:rsidRPr="007F3A60" w:rsidRDefault="00BC2002" w:rsidP="00DA2297">
      <w:pPr>
        <w:spacing w:before="120" w:after="120" w:line="240" w:lineRule="auto"/>
        <w:jc w:val="both"/>
        <w:rPr>
          <w:rFonts w:cs="Arial"/>
          <w:b/>
          <w:sz w:val="24"/>
          <w:szCs w:val="24"/>
          <w:shd w:val="clear" w:color="auto" w:fill="FFFFFF"/>
        </w:rPr>
      </w:pPr>
    </w:p>
    <w:p w14:paraId="5E9BF28F" w14:textId="77777777" w:rsidR="00F82382" w:rsidRPr="00F82382" w:rsidRDefault="00A64ACF" w:rsidP="00F82382">
      <w:pPr>
        <w:spacing w:before="120" w:after="120" w:line="360" w:lineRule="auto"/>
        <w:contextualSpacing/>
        <w:jc w:val="both"/>
        <w:rPr>
          <w:rFonts w:cs="Arial"/>
          <w:b/>
          <w:shd w:val="clear" w:color="auto" w:fill="FFFFFF"/>
        </w:rPr>
      </w:pPr>
      <w:r>
        <w:rPr>
          <w:b/>
          <w:shd w:val="clear" w:color="auto" w:fill="FFFFFF"/>
        </w:rPr>
        <w:t xml:space="preserve">Contact details of the school: </w:t>
      </w:r>
    </w:p>
    <w:p w14:paraId="1FB540DA" w14:textId="77777777" w:rsidR="00F82382" w:rsidRDefault="00A64ACF" w:rsidP="00F82382">
      <w:pPr>
        <w:spacing w:before="120" w:after="120" w:line="360" w:lineRule="auto"/>
        <w:contextualSpacing/>
        <w:jc w:val="both"/>
        <w:rPr>
          <w:rFonts w:cs="Arial"/>
          <w:shd w:val="clear" w:color="auto" w:fill="FFFFFF"/>
        </w:rPr>
      </w:pPr>
      <w:r>
        <w:rPr>
          <w:shd w:val="clear" w:color="auto" w:fill="FFFFFF"/>
        </w:rPr>
        <w:t>name</w:t>
      </w:r>
      <w:r>
        <w:rPr>
          <w:shd w:val="clear" w:color="auto" w:fill="FFFFFF"/>
        </w:rPr>
        <w:t xml:space="preserve"> of the Head of School: </w:t>
      </w:r>
    </w:p>
    <w:p w14:paraId="0785AA10" w14:textId="77777777" w:rsidR="00F82382" w:rsidRDefault="00A64ACF" w:rsidP="00F82382">
      <w:pPr>
        <w:spacing w:before="120" w:after="120" w:line="360" w:lineRule="auto"/>
        <w:contextualSpacing/>
        <w:jc w:val="both"/>
        <w:rPr>
          <w:rFonts w:cs="Arial"/>
          <w:shd w:val="clear" w:color="auto" w:fill="FFFFFF"/>
        </w:rPr>
      </w:pPr>
      <w:r>
        <w:rPr>
          <w:shd w:val="clear" w:color="auto" w:fill="FFFFFF"/>
        </w:rPr>
        <w:t>school address:</w:t>
      </w:r>
    </w:p>
    <w:p w14:paraId="2DD9EA80" w14:textId="77777777" w:rsidR="00F82382" w:rsidRDefault="00A64ACF" w:rsidP="00F82382">
      <w:pPr>
        <w:spacing w:before="120" w:after="120" w:line="360" w:lineRule="auto"/>
        <w:contextualSpacing/>
        <w:jc w:val="both"/>
        <w:rPr>
          <w:rFonts w:cs="Arial"/>
          <w:shd w:val="clear" w:color="auto" w:fill="FFFFFF"/>
        </w:rPr>
      </w:pPr>
      <w:r>
        <w:rPr>
          <w:shd w:val="clear" w:color="auto" w:fill="FFFFFF"/>
        </w:rPr>
        <w:t>phone:</w:t>
      </w:r>
    </w:p>
    <w:p w14:paraId="1C05FD4E" w14:textId="77777777" w:rsidR="00F82382" w:rsidRDefault="00A64ACF" w:rsidP="00F82382">
      <w:pPr>
        <w:spacing w:before="120" w:after="120" w:line="360" w:lineRule="auto"/>
        <w:contextualSpacing/>
        <w:jc w:val="both"/>
        <w:rPr>
          <w:rFonts w:cs="Arial"/>
          <w:shd w:val="clear" w:color="auto" w:fill="FFFFFF"/>
        </w:rPr>
      </w:pPr>
      <w:r>
        <w:rPr>
          <w:shd w:val="clear" w:color="auto" w:fill="FFFFFF"/>
        </w:rPr>
        <w:t xml:space="preserve">e-mail: </w:t>
      </w:r>
    </w:p>
    <w:p w14:paraId="2CD353C8" w14:textId="77777777" w:rsidR="007F3A60" w:rsidRPr="007F3A60" w:rsidRDefault="00A64ACF" w:rsidP="00F82382">
      <w:pPr>
        <w:spacing w:before="120" w:after="120" w:line="360" w:lineRule="auto"/>
        <w:contextualSpacing/>
        <w:jc w:val="both"/>
        <w:rPr>
          <w:rFonts w:cs="Arial"/>
          <w:shd w:val="clear" w:color="auto" w:fill="FFFFFF"/>
        </w:rPr>
      </w:pPr>
      <w:r>
        <w:rPr>
          <w:shd w:val="clear" w:color="auto" w:fill="FFFFFF"/>
        </w:rPr>
        <w:t>website:</w:t>
      </w:r>
    </w:p>
    <w:p w14:paraId="4241ED35" w14:textId="77777777" w:rsidR="00964F76" w:rsidRDefault="00A64ACF" w:rsidP="00F82382">
      <w:pPr>
        <w:spacing w:before="120" w:after="120" w:line="360" w:lineRule="auto"/>
        <w:contextualSpacing/>
        <w:jc w:val="both"/>
        <w:rPr>
          <w:rFonts w:cs="Arial"/>
          <w:shd w:val="clear" w:color="auto" w:fill="FFFFFF"/>
        </w:rPr>
      </w:pPr>
      <w:r>
        <w:rPr>
          <w:shd w:val="clear" w:color="auto" w:fill="FFFFFF"/>
        </w:rPr>
        <w:t xml:space="preserve">School’s </w:t>
      </w:r>
      <w:r>
        <w:rPr>
          <w:shd w:val="clear" w:color="auto" w:fill="FFFFFF"/>
        </w:rPr>
        <w:t>c</w:t>
      </w:r>
      <w:r>
        <w:rPr>
          <w:shd w:val="clear" w:color="auto" w:fill="FFFFFF"/>
        </w:rPr>
        <w:t xml:space="preserve">ontact </w:t>
      </w:r>
      <w:r>
        <w:rPr>
          <w:shd w:val="clear" w:color="auto" w:fill="FFFFFF"/>
        </w:rPr>
        <w:t>p</w:t>
      </w:r>
      <w:r>
        <w:rPr>
          <w:shd w:val="clear" w:color="auto" w:fill="FFFFFF"/>
        </w:rPr>
        <w:t>erson for the assessment (name, position, phone, e-mail).</w:t>
      </w:r>
    </w:p>
    <w:p w14:paraId="7635E404" w14:textId="77777777" w:rsidR="0037253C" w:rsidRPr="00F95E33" w:rsidRDefault="00A64ACF" w:rsidP="00F95E33">
      <w:pPr>
        <w:rPr>
          <w:rFonts w:asciiTheme="majorHAnsi" w:eastAsiaTheme="majorEastAsia" w:hAnsiTheme="majorHAnsi" w:cstheme="majorBidi"/>
          <w:b/>
          <w:bCs/>
          <w:color w:val="365F91" w:themeColor="accent1" w:themeShade="BF"/>
          <w:sz w:val="28"/>
          <w:szCs w:val="28"/>
          <w:shd w:val="clear" w:color="auto" w:fill="FFFFFF"/>
        </w:rPr>
      </w:pPr>
      <w:r>
        <w:br w:type="page"/>
      </w:r>
    </w:p>
    <w:sdt>
      <w:sdtPr>
        <w:rPr>
          <w:rFonts w:asciiTheme="minorHAnsi" w:eastAsiaTheme="minorHAnsi" w:hAnsiTheme="minorHAnsi" w:cstheme="minorBidi"/>
          <w:b w:val="0"/>
          <w:bCs w:val="0"/>
          <w:color w:val="auto"/>
          <w:sz w:val="22"/>
          <w:szCs w:val="22"/>
          <w:lang w:eastAsia="en-US"/>
        </w:rPr>
        <w:id w:val="-128629476"/>
        <w:docPartObj>
          <w:docPartGallery w:val="Table of Contents"/>
          <w:docPartUnique/>
        </w:docPartObj>
      </w:sdtPr>
      <w:sdtEndPr>
        <w:rPr>
          <w:noProof/>
        </w:rPr>
      </w:sdtEndPr>
      <w:sdtContent>
        <w:p w14:paraId="0C795E86" w14:textId="77777777" w:rsidR="0037253C" w:rsidRPr="00F95E33" w:rsidRDefault="00A64ACF">
          <w:pPr>
            <w:pStyle w:val="TOCHeading"/>
          </w:pPr>
          <w:r>
            <w:t>Content / structure</w:t>
          </w:r>
        </w:p>
        <w:p w14:paraId="272BF1E7" w14:textId="77777777" w:rsidR="000D2CC8" w:rsidRDefault="00A64ACF">
          <w:pPr>
            <w:pStyle w:val="TOC1"/>
            <w:tabs>
              <w:tab w:val="right" w:leader="dot" w:pos="9396"/>
            </w:tabs>
            <w:rPr>
              <w:rFonts w:eastAsiaTheme="minorEastAsia"/>
              <w:noProof/>
              <w:lang w:val="et-EE" w:eastAsia="et-EE"/>
            </w:rPr>
          </w:pPr>
          <w:r>
            <w:fldChar w:fldCharType="begin"/>
          </w:r>
          <w:r>
            <w:instrText xml:space="preserve"> TOC \o "1-3" \h \z \u </w:instrText>
          </w:r>
          <w:r>
            <w:fldChar w:fldCharType="separate"/>
          </w:r>
          <w:hyperlink w:anchor="_Toc22575800" w:history="1">
            <w:r w:rsidRPr="00CA71B1">
              <w:rPr>
                <w:rStyle w:val="Hyperlink"/>
                <w:noProof/>
              </w:rPr>
              <w:t>COVER PAGE</w:t>
            </w:r>
            <w:r>
              <w:rPr>
                <w:noProof/>
                <w:webHidden/>
              </w:rPr>
              <w:tab/>
            </w:r>
            <w:r>
              <w:rPr>
                <w:noProof/>
                <w:webHidden/>
              </w:rPr>
              <w:fldChar w:fldCharType="begin"/>
            </w:r>
            <w:r>
              <w:rPr>
                <w:noProof/>
                <w:webHidden/>
              </w:rPr>
              <w:instrText xml:space="preserve"> PAGEREF _Toc22575800 \h </w:instrText>
            </w:r>
            <w:r>
              <w:rPr>
                <w:noProof/>
                <w:webHidden/>
              </w:rPr>
            </w:r>
            <w:r>
              <w:rPr>
                <w:noProof/>
                <w:webHidden/>
              </w:rPr>
              <w:fldChar w:fldCharType="separate"/>
            </w:r>
            <w:r>
              <w:rPr>
                <w:noProof/>
                <w:webHidden/>
              </w:rPr>
              <w:t>1</w:t>
            </w:r>
            <w:r>
              <w:rPr>
                <w:noProof/>
                <w:webHidden/>
              </w:rPr>
              <w:fldChar w:fldCharType="end"/>
            </w:r>
          </w:hyperlink>
        </w:p>
        <w:p w14:paraId="5BEBFFBC" w14:textId="77777777" w:rsidR="000D2CC8" w:rsidRDefault="00A64ACF">
          <w:pPr>
            <w:pStyle w:val="TOC1"/>
            <w:tabs>
              <w:tab w:val="right" w:leader="dot" w:pos="9396"/>
            </w:tabs>
            <w:rPr>
              <w:rFonts w:eastAsiaTheme="minorEastAsia"/>
              <w:noProof/>
              <w:lang w:val="et-EE" w:eastAsia="et-EE"/>
            </w:rPr>
          </w:pPr>
          <w:hyperlink w:anchor="_Toc22575801" w:history="1">
            <w:r w:rsidRPr="00CA71B1">
              <w:rPr>
                <w:rStyle w:val="Hyperlink"/>
                <w:noProof/>
                <w:shd w:val="clear" w:color="auto" w:fill="FFFFFF"/>
              </w:rPr>
              <w:t>A. GENERAL PART</w:t>
            </w:r>
            <w:r>
              <w:rPr>
                <w:noProof/>
                <w:webHidden/>
              </w:rPr>
              <w:tab/>
            </w:r>
            <w:r>
              <w:rPr>
                <w:noProof/>
                <w:webHidden/>
              </w:rPr>
              <w:fldChar w:fldCharType="begin"/>
            </w:r>
            <w:r>
              <w:rPr>
                <w:noProof/>
                <w:webHidden/>
              </w:rPr>
              <w:instrText xml:space="preserve"> PAGEREF _Toc22575801 \h </w:instrText>
            </w:r>
            <w:r>
              <w:rPr>
                <w:noProof/>
                <w:webHidden/>
              </w:rPr>
            </w:r>
            <w:r>
              <w:rPr>
                <w:noProof/>
                <w:webHidden/>
              </w:rPr>
              <w:fldChar w:fldCharType="separate"/>
            </w:r>
            <w:r>
              <w:rPr>
                <w:noProof/>
                <w:webHidden/>
              </w:rPr>
              <w:t>4</w:t>
            </w:r>
            <w:r>
              <w:rPr>
                <w:noProof/>
                <w:webHidden/>
              </w:rPr>
              <w:fldChar w:fldCharType="end"/>
            </w:r>
          </w:hyperlink>
        </w:p>
        <w:p w14:paraId="07BEC0D1" w14:textId="77777777" w:rsidR="000D2CC8" w:rsidRDefault="00A64ACF">
          <w:pPr>
            <w:pStyle w:val="TOC1"/>
            <w:tabs>
              <w:tab w:val="right" w:leader="dot" w:pos="9396"/>
            </w:tabs>
            <w:rPr>
              <w:rFonts w:eastAsiaTheme="minorEastAsia"/>
              <w:noProof/>
              <w:lang w:val="et-EE" w:eastAsia="et-EE"/>
            </w:rPr>
          </w:pPr>
          <w:hyperlink w:anchor="_Toc22575802" w:history="1">
            <w:r w:rsidRPr="00CA71B1">
              <w:rPr>
                <w:rStyle w:val="Hyperlink"/>
                <w:noProof/>
              </w:rPr>
              <w:t>B. STUDY PROGRAMME GROUP</w:t>
            </w:r>
            <w:r>
              <w:rPr>
                <w:noProof/>
                <w:webHidden/>
              </w:rPr>
              <w:tab/>
            </w:r>
            <w:r>
              <w:rPr>
                <w:noProof/>
                <w:webHidden/>
              </w:rPr>
              <w:fldChar w:fldCharType="begin"/>
            </w:r>
            <w:r>
              <w:rPr>
                <w:noProof/>
                <w:webHidden/>
              </w:rPr>
              <w:instrText xml:space="preserve"> PAGEREF _Toc22575802 \h </w:instrText>
            </w:r>
            <w:r>
              <w:rPr>
                <w:noProof/>
                <w:webHidden/>
              </w:rPr>
            </w:r>
            <w:r>
              <w:rPr>
                <w:noProof/>
                <w:webHidden/>
              </w:rPr>
              <w:fldChar w:fldCharType="separate"/>
            </w:r>
            <w:r>
              <w:rPr>
                <w:noProof/>
                <w:webHidden/>
              </w:rPr>
              <w:t>5</w:t>
            </w:r>
            <w:r>
              <w:rPr>
                <w:noProof/>
                <w:webHidden/>
              </w:rPr>
              <w:fldChar w:fldCharType="end"/>
            </w:r>
          </w:hyperlink>
        </w:p>
        <w:p w14:paraId="3BF7CC85" w14:textId="77777777" w:rsidR="000D2CC8" w:rsidRDefault="00A64ACF">
          <w:pPr>
            <w:pStyle w:val="TOC2"/>
            <w:tabs>
              <w:tab w:val="right" w:leader="dot" w:pos="9396"/>
            </w:tabs>
            <w:rPr>
              <w:rFonts w:eastAsiaTheme="minorEastAsia"/>
              <w:noProof/>
              <w:lang w:val="et-EE" w:eastAsia="et-EE"/>
            </w:rPr>
          </w:pPr>
          <w:hyperlink w:anchor="_Toc22575803" w:history="1">
            <w:r w:rsidRPr="00CA71B1">
              <w:rPr>
                <w:rStyle w:val="Hyperlink"/>
                <w:noProof/>
              </w:rPr>
              <w:t>B1. STUDY PROGRAMME(S)</w:t>
            </w:r>
            <w:r>
              <w:rPr>
                <w:noProof/>
                <w:webHidden/>
              </w:rPr>
              <w:tab/>
            </w:r>
            <w:r>
              <w:rPr>
                <w:noProof/>
                <w:webHidden/>
              </w:rPr>
              <w:fldChar w:fldCharType="begin"/>
            </w:r>
            <w:r>
              <w:rPr>
                <w:noProof/>
                <w:webHidden/>
              </w:rPr>
              <w:instrText xml:space="preserve"> PAGEREF _Toc22575803 \h </w:instrText>
            </w:r>
            <w:r>
              <w:rPr>
                <w:noProof/>
                <w:webHidden/>
              </w:rPr>
            </w:r>
            <w:r>
              <w:rPr>
                <w:noProof/>
                <w:webHidden/>
              </w:rPr>
              <w:fldChar w:fldCharType="separate"/>
            </w:r>
            <w:r>
              <w:rPr>
                <w:noProof/>
                <w:webHidden/>
              </w:rPr>
              <w:t>5</w:t>
            </w:r>
            <w:r>
              <w:rPr>
                <w:noProof/>
                <w:webHidden/>
              </w:rPr>
              <w:fldChar w:fldCharType="end"/>
            </w:r>
          </w:hyperlink>
        </w:p>
        <w:p w14:paraId="2C6DE5CE" w14:textId="77777777" w:rsidR="000D2CC8" w:rsidRDefault="00A64ACF">
          <w:pPr>
            <w:pStyle w:val="TOC3"/>
            <w:tabs>
              <w:tab w:val="right" w:leader="dot" w:pos="9396"/>
            </w:tabs>
            <w:rPr>
              <w:rFonts w:eastAsiaTheme="minorEastAsia"/>
              <w:noProof/>
              <w:lang w:val="et-EE" w:eastAsia="et-EE"/>
            </w:rPr>
          </w:pPr>
          <w:hyperlink w:anchor="_Toc22575804" w:history="1">
            <w:r w:rsidRPr="00CA71B1">
              <w:rPr>
                <w:rStyle w:val="Hyperlink"/>
                <w:noProof/>
              </w:rPr>
              <w:t>Overview</w:t>
            </w:r>
            <w:r>
              <w:rPr>
                <w:noProof/>
                <w:webHidden/>
              </w:rPr>
              <w:tab/>
            </w:r>
            <w:r>
              <w:rPr>
                <w:noProof/>
                <w:webHidden/>
              </w:rPr>
              <w:fldChar w:fldCharType="begin"/>
            </w:r>
            <w:r>
              <w:rPr>
                <w:noProof/>
                <w:webHidden/>
              </w:rPr>
              <w:instrText xml:space="preserve"> PAGEREF _Toc22575804 \h </w:instrText>
            </w:r>
            <w:r>
              <w:rPr>
                <w:noProof/>
                <w:webHidden/>
              </w:rPr>
            </w:r>
            <w:r>
              <w:rPr>
                <w:noProof/>
                <w:webHidden/>
              </w:rPr>
              <w:fldChar w:fldCharType="separate"/>
            </w:r>
            <w:r>
              <w:rPr>
                <w:noProof/>
                <w:webHidden/>
              </w:rPr>
              <w:t>5</w:t>
            </w:r>
            <w:r>
              <w:rPr>
                <w:noProof/>
                <w:webHidden/>
              </w:rPr>
              <w:fldChar w:fldCharType="end"/>
            </w:r>
          </w:hyperlink>
        </w:p>
        <w:p w14:paraId="0F15E15C" w14:textId="77777777" w:rsidR="000D2CC8" w:rsidRDefault="00A64ACF">
          <w:pPr>
            <w:pStyle w:val="TOC3"/>
            <w:tabs>
              <w:tab w:val="right" w:leader="dot" w:pos="9396"/>
            </w:tabs>
            <w:rPr>
              <w:rFonts w:eastAsiaTheme="minorEastAsia"/>
              <w:noProof/>
              <w:lang w:val="et-EE" w:eastAsia="et-EE"/>
            </w:rPr>
          </w:pPr>
          <w:hyperlink w:anchor="_Toc22575805" w:history="1">
            <w:r w:rsidRPr="00CA71B1">
              <w:rPr>
                <w:rStyle w:val="Hyperlink"/>
                <w:noProof/>
              </w:rPr>
              <w:t>Evaluation by assessment a</w:t>
            </w:r>
            <w:r w:rsidRPr="00CA71B1">
              <w:rPr>
                <w:rStyle w:val="Hyperlink"/>
                <w:noProof/>
              </w:rPr>
              <w:t>reas</w:t>
            </w:r>
            <w:r>
              <w:rPr>
                <w:noProof/>
                <w:webHidden/>
              </w:rPr>
              <w:tab/>
            </w:r>
            <w:r>
              <w:rPr>
                <w:noProof/>
                <w:webHidden/>
              </w:rPr>
              <w:fldChar w:fldCharType="begin"/>
            </w:r>
            <w:r>
              <w:rPr>
                <w:noProof/>
                <w:webHidden/>
              </w:rPr>
              <w:instrText xml:space="preserve"> PAGEREF _Toc22575805 \h </w:instrText>
            </w:r>
            <w:r>
              <w:rPr>
                <w:noProof/>
                <w:webHidden/>
              </w:rPr>
            </w:r>
            <w:r>
              <w:rPr>
                <w:noProof/>
                <w:webHidden/>
              </w:rPr>
              <w:fldChar w:fldCharType="separate"/>
            </w:r>
            <w:r>
              <w:rPr>
                <w:noProof/>
                <w:webHidden/>
              </w:rPr>
              <w:t>6</w:t>
            </w:r>
            <w:r>
              <w:rPr>
                <w:noProof/>
                <w:webHidden/>
              </w:rPr>
              <w:fldChar w:fldCharType="end"/>
            </w:r>
          </w:hyperlink>
        </w:p>
        <w:p w14:paraId="557351E0" w14:textId="77777777" w:rsidR="000D2CC8" w:rsidRDefault="00A64ACF">
          <w:pPr>
            <w:pStyle w:val="TOC2"/>
            <w:tabs>
              <w:tab w:val="right" w:leader="dot" w:pos="9396"/>
            </w:tabs>
            <w:rPr>
              <w:rFonts w:eastAsiaTheme="minorEastAsia"/>
              <w:noProof/>
              <w:lang w:val="et-EE" w:eastAsia="et-EE"/>
            </w:rPr>
          </w:pPr>
          <w:hyperlink w:anchor="_Toc22575806" w:history="1">
            <w:r w:rsidRPr="00CA71B1">
              <w:rPr>
                <w:rStyle w:val="Hyperlink"/>
                <w:noProof/>
              </w:rPr>
              <w:t>B2 STUDY PROGRAMME(S)</w:t>
            </w:r>
            <w:r>
              <w:rPr>
                <w:noProof/>
                <w:webHidden/>
              </w:rPr>
              <w:tab/>
            </w:r>
            <w:r>
              <w:rPr>
                <w:noProof/>
                <w:webHidden/>
              </w:rPr>
              <w:fldChar w:fldCharType="begin"/>
            </w:r>
            <w:r>
              <w:rPr>
                <w:noProof/>
                <w:webHidden/>
              </w:rPr>
              <w:instrText xml:space="preserve"> PAGEREF _Toc22575806 \h </w:instrText>
            </w:r>
            <w:r>
              <w:rPr>
                <w:noProof/>
                <w:webHidden/>
              </w:rPr>
            </w:r>
            <w:r>
              <w:rPr>
                <w:noProof/>
                <w:webHidden/>
              </w:rPr>
              <w:fldChar w:fldCharType="separate"/>
            </w:r>
            <w:r>
              <w:rPr>
                <w:noProof/>
                <w:webHidden/>
              </w:rPr>
              <w:t>10</w:t>
            </w:r>
            <w:r>
              <w:rPr>
                <w:noProof/>
                <w:webHidden/>
              </w:rPr>
              <w:fldChar w:fldCharType="end"/>
            </w:r>
          </w:hyperlink>
        </w:p>
        <w:p w14:paraId="4418D4D8" w14:textId="77777777" w:rsidR="000D2CC8" w:rsidRDefault="00A64ACF">
          <w:pPr>
            <w:pStyle w:val="TOC3"/>
            <w:tabs>
              <w:tab w:val="right" w:leader="dot" w:pos="9396"/>
            </w:tabs>
            <w:rPr>
              <w:rFonts w:eastAsiaTheme="minorEastAsia"/>
              <w:noProof/>
              <w:lang w:val="et-EE" w:eastAsia="et-EE"/>
            </w:rPr>
          </w:pPr>
          <w:hyperlink w:anchor="_Toc22575807" w:history="1">
            <w:r w:rsidRPr="00CA71B1">
              <w:rPr>
                <w:rStyle w:val="Hyperlink"/>
                <w:noProof/>
              </w:rPr>
              <w:t>Overview</w:t>
            </w:r>
            <w:r>
              <w:rPr>
                <w:noProof/>
                <w:webHidden/>
              </w:rPr>
              <w:tab/>
            </w:r>
            <w:r>
              <w:rPr>
                <w:noProof/>
                <w:webHidden/>
              </w:rPr>
              <w:fldChar w:fldCharType="begin"/>
            </w:r>
            <w:r>
              <w:rPr>
                <w:noProof/>
                <w:webHidden/>
              </w:rPr>
              <w:instrText xml:space="preserve"> PAGEREF _Toc22575807 \h </w:instrText>
            </w:r>
            <w:r>
              <w:rPr>
                <w:noProof/>
                <w:webHidden/>
              </w:rPr>
            </w:r>
            <w:r>
              <w:rPr>
                <w:noProof/>
                <w:webHidden/>
              </w:rPr>
              <w:fldChar w:fldCharType="separate"/>
            </w:r>
            <w:r>
              <w:rPr>
                <w:noProof/>
                <w:webHidden/>
              </w:rPr>
              <w:t>10</w:t>
            </w:r>
            <w:r>
              <w:rPr>
                <w:noProof/>
                <w:webHidden/>
              </w:rPr>
              <w:fldChar w:fldCharType="end"/>
            </w:r>
          </w:hyperlink>
        </w:p>
        <w:p w14:paraId="07AA2D7A" w14:textId="77777777" w:rsidR="000D2CC8" w:rsidRDefault="00A64ACF">
          <w:pPr>
            <w:pStyle w:val="TOC3"/>
            <w:tabs>
              <w:tab w:val="right" w:leader="dot" w:pos="9396"/>
            </w:tabs>
            <w:rPr>
              <w:rFonts w:eastAsiaTheme="minorEastAsia"/>
              <w:noProof/>
              <w:lang w:val="et-EE" w:eastAsia="et-EE"/>
            </w:rPr>
          </w:pPr>
          <w:hyperlink w:anchor="_Toc22575808" w:history="1">
            <w:r w:rsidRPr="00CA71B1">
              <w:rPr>
                <w:rStyle w:val="Hyperlink"/>
                <w:noProof/>
              </w:rPr>
              <w:t>Evaluation by assessment areas</w:t>
            </w:r>
            <w:r>
              <w:rPr>
                <w:noProof/>
                <w:webHidden/>
              </w:rPr>
              <w:tab/>
            </w:r>
            <w:r>
              <w:rPr>
                <w:noProof/>
                <w:webHidden/>
              </w:rPr>
              <w:fldChar w:fldCharType="begin"/>
            </w:r>
            <w:r>
              <w:rPr>
                <w:noProof/>
                <w:webHidden/>
              </w:rPr>
              <w:instrText xml:space="preserve"> PAGEREF _Toc22575808 \h </w:instrText>
            </w:r>
            <w:r>
              <w:rPr>
                <w:noProof/>
                <w:webHidden/>
              </w:rPr>
            </w:r>
            <w:r>
              <w:rPr>
                <w:noProof/>
                <w:webHidden/>
              </w:rPr>
              <w:fldChar w:fldCharType="separate"/>
            </w:r>
            <w:r>
              <w:rPr>
                <w:noProof/>
                <w:webHidden/>
              </w:rPr>
              <w:t>10</w:t>
            </w:r>
            <w:r>
              <w:rPr>
                <w:noProof/>
                <w:webHidden/>
              </w:rPr>
              <w:fldChar w:fldCharType="end"/>
            </w:r>
          </w:hyperlink>
        </w:p>
        <w:p w14:paraId="269F4DFB" w14:textId="77777777" w:rsidR="000D2CC8" w:rsidRDefault="00A64ACF">
          <w:pPr>
            <w:pStyle w:val="TOC3"/>
            <w:tabs>
              <w:tab w:val="right" w:leader="dot" w:pos="9396"/>
            </w:tabs>
            <w:rPr>
              <w:rFonts w:eastAsiaTheme="minorEastAsia"/>
              <w:noProof/>
              <w:lang w:val="et-EE" w:eastAsia="et-EE"/>
            </w:rPr>
          </w:pPr>
          <w:hyperlink w:anchor="_Toc22575809" w:history="1">
            <w:r w:rsidRPr="00CA71B1">
              <w:rPr>
                <w:rStyle w:val="Hyperlink"/>
                <w:noProof/>
              </w:rPr>
              <w:t>Summary</w:t>
            </w:r>
            <w:r>
              <w:rPr>
                <w:noProof/>
                <w:webHidden/>
              </w:rPr>
              <w:tab/>
            </w:r>
            <w:r>
              <w:rPr>
                <w:noProof/>
                <w:webHidden/>
              </w:rPr>
              <w:fldChar w:fldCharType="begin"/>
            </w:r>
            <w:r>
              <w:rPr>
                <w:noProof/>
                <w:webHidden/>
              </w:rPr>
              <w:instrText xml:space="preserve"> PAGEREF _Toc22575809 \h </w:instrText>
            </w:r>
            <w:r>
              <w:rPr>
                <w:noProof/>
                <w:webHidden/>
              </w:rPr>
            </w:r>
            <w:r>
              <w:rPr>
                <w:noProof/>
                <w:webHidden/>
              </w:rPr>
              <w:fldChar w:fldCharType="separate"/>
            </w:r>
            <w:r>
              <w:rPr>
                <w:noProof/>
                <w:webHidden/>
              </w:rPr>
              <w:t>10</w:t>
            </w:r>
            <w:r>
              <w:rPr>
                <w:noProof/>
                <w:webHidden/>
              </w:rPr>
              <w:fldChar w:fldCharType="end"/>
            </w:r>
          </w:hyperlink>
        </w:p>
        <w:p w14:paraId="487F538D" w14:textId="77777777" w:rsidR="000D2CC8" w:rsidRDefault="00A64ACF">
          <w:pPr>
            <w:pStyle w:val="TOC2"/>
            <w:tabs>
              <w:tab w:val="right" w:leader="dot" w:pos="9396"/>
            </w:tabs>
            <w:rPr>
              <w:rFonts w:eastAsiaTheme="minorEastAsia"/>
              <w:noProof/>
              <w:lang w:val="et-EE" w:eastAsia="et-EE"/>
            </w:rPr>
          </w:pPr>
          <w:hyperlink w:anchor="_Toc22575810" w:history="1">
            <w:r w:rsidRPr="00CA71B1">
              <w:rPr>
                <w:rStyle w:val="Hyperlink"/>
                <w:noProof/>
              </w:rPr>
              <w:t>Summary of the main strengths and areas for improvement in the .... study programme group</w:t>
            </w:r>
            <w:r>
              <w:rPr>
                <w:noProof/>
                <w:webHidden/>
              </w:rPr>
              <w:tab/>
            </w:r>
            <w:r>
              <w:rPr>
                <w:noProof/>
                <w:webHidden/>
              </w:rPr>
              <w:fldChar w:fldCharType="begin"/>
            </w:r>
            <w:r>
              <w:rPr>
                <w:noProof/>
                <w:webHidden/>
              </w:rPr>
              <w:instrText xml:space="preserve"> PAGEREF _Toc22575810 \h </w:instrText>
            </w:r>
            <w:r>
              <w:rPr>
                <w:noProof/>
                <w:webHidden/>
              </w:rPr>
            </w:r>
            <w:r>
              <w:rPr>
                <w:noProof/>
                <w:webHidden/>
              </w:rPr>
              <w:fldChar w:fldCharType="separate"/>
            </w:r>
            <w:r>
              <w:rPr>
                <w:noProof/>
                <w:webHidden/>
              </w:rPr>
              <w:t>10</w:t>
            </w:r>
            <w:r>
              <w:rPr>
                <w:noProof/>
                <w:webHidden/>
              </w:rPr>
              <w:fldChar w:fldCharType="end"/>
            </w:r>
          </w:hyperlink>
        </w:p>
        <w:p w14:paraId="57B518FF" w14:textId="77777777" w:rsidR="000D2CC8" w:rsidRDefault="00A64ACF">
          <w:pPr>
            <w:pStyle w:val="TOC1"/>
            <w:tabs>
              <w:tab w:val="right" w:leader="dot" w:pos="9396"/>
            </w:tabs>
            <w:rPr>
              <w:rFonts w:eastAsiaTheme="minorEastAsia"/>
              <w:noProof/>
              <w:lang w:val="et-EE" w:eastAsia="et-EE"/>
            </w:rPr>
          </w:pPr>
          <w:hyperlink w:anchor="_Toc22575811" w:history="1">
            <w:r w:rsidRPr="00CA71B1">
              <w:rPr>
                <w:rStyle w:val="Hyperlink"/>
                <w:noProof/>
              </w:rPr>
              <w:t>C. STUDY PROGRAMME GROUP</w:t>
            </w:r>
            <w:r>
              <w:rPr>
                <w:noProof/>
                <w:webHidden/>
              </w:rPr>
              <w:tab/>
            </w:r>
            <w:r>
              <w:rPr>
                <w:noProof/>
                <w:webHidden/>
              </w:rPr>
              <w:fldChar w:fldCharType="begin"/>
            </w:r>
            <w:r>
              <w:rPr>
                <w:noProof/>
                <w:webHidden/>
              </w:rPr>
              <w:instrText xml:space="preserve"> PAGEREF _Toc22575811 \h </w:instrText>
            </w:r>
            <w:r>
              <w:rPr>
                <w:noProof/>
                <w:webHidden/>
              </w:rPr>
            </w:r>
            <w:r>
              <w:rPr>
                <w:noProof/>
                <w:webHidden/>
              </w:rPr>
              <w:fldChar w:fldCharType="separate"/>
            </w:r>
            <w:r>
              <w:rPr>
                <w:noProof/>
                <w:webHidden/>
              </w:rPr>
              <w:t>11</w:t>
            </w:r>
            <w:r>
              <w:rPr>
                <w:noProof/>
                <w:webHidden/>
              </w:rPr>
              <w:fldChar w:fldCharType="end"/>
            </w:r>
          </w:hyperlink>
        </w:p>
        <w:p w14:paraId="598CC122" w14:textId="77777777" w:rsidR="000D2CC8" w:rsidRDefault="00A64ACF">
          <w:pPr>
            <w:pStyle w:val="TOC2"/>
            <w:tabs>
              <w:tab w:val="right" w:leader="dot" w:pos="9396"/>
            </w:tabs>
            <w:rPr>
              <w:rFonts w:eastAsiaTheme="minorEastAsia"/>
              <w:noProof/>
              <w:lang w:val="et-EE" w:eastAsia="et-EE"/>
            </w:rPr>
          </w:pPr>
          <w:hyperlink w:anchor="_Toc22575812" w:history="1">
            <w:r w:rsidRPr="00CA71B1">
              <w:rPr>
                <w:rStyle w:val="Hyperlink"/>
                <w:noProof/>
              </w:rPr>
              <w:t>C1. STUDY PROGRAMME(S)</w:t>
            </w:r>
            <w:r>
              <w:rPr>
                <w:noProof/>
                <w:webHidden/>
              </w:rPr>
              <w:tab/>
            </w:r>
            <w:r>
              <w:rPr>
                <w:noProof/>
                <w:webHidden/>
              </w:rPr>
              <w:fldChar w:fldCharType="begin"/>
            </w:r>
            <w:r>
              <w:rPr>
                <w:noProof/>
                <w:webHidden/>
              </w:rPr>
              <w:instrText xml:space="preserve"> PAGEREF _Toc22575812 \h </w:instrText>
            </w:r>
            <w:r>
              <w:rPr>
                <w:noProof/>
                <w:webHidden/>
              </w:rPr>
            </w:r>
            <w:r>
              <w:rPr>
                <w:noProof/>
                <w:webHidden/>
              </w:rPr>
              <w:fldChar w:fldCharType="separate"/>
            </w:r>
            <w:r>
              <w:rPr>
                <w:noProof/>
                <w:webHidden/>
              </w:rPr>
              <w:t>11</w:t>
            </w:r>
            <w:r>
              <w:rPr>
                <w:noProof/>
                <w:webHidden/>
              </w:rPr>
              <w:fldChar w:fldCharType="end"/>
            </w:r>
          </w:hyperlink>
        </w:p>
        <w:p w14:paraId="07DA0EAB" w14:textId="77777777" w:rsidR="000D2CC8" w:rsidRDefault="00A64ACF">
          <w:pPr>
            <w:pStyle w:val="TOC3"/>
            <w:tabs>
              <w:tab w:val="right" w:leader="dot" w:pos="9396"/>
            </w:tabs>
            <w:rPr>
              <w:rFonts w:eastAsiaTheme="minorEastAsia"/>
              <w:noProof/>
              <w:lang w:val="et-EE" w:eastAsia="et-EE"/>
            </w:rPr>
          </w:pPr>
          <w:hyperlink w:anchor="_Toc22575813" w:history="1">
            <w:r w:rsidRPr="00CA71B1">
              <w:rPr>
                <w:rStyle w:val="Hyperlink"/>
                <w:noProof/>
              </w:rPr>
              <w:t>Overview</w:t>
            </w:r>
            <w:r>
              <w:rPr>
                <w:noProof/>
                <w:webHidden/>
              </w:rPr>
              <w:tab/>
            </w:r>
            <w:r>
              <w:rPr>
                <w:noProof/>
                <w:webHidden/>
              </w:rPr>
              <w:fldChar w:fldCharType="begin"/>
            </w:r>
            <w:r>
              <w:rPr>
                <w:noProof/>
                <w:webHidden/>
              </w:rPr>
              <w:instrText xml:space="preserve"> PAGEREF _Toc22575813 \h </w:instrText>
            </w:r>
            <w:r>
              <w:rPr>
                <w:noProof/>
                <w:webHidden/>
              </w:rPr>
            </w:r>
            <w:r>
              <w:rPr>
                <w:noProof/>
                <w:webHidden/>
              </w:rPr>
              <w:fldChar w:fldCharType="separate"/>
            </w:r>
            <w:r>
              <w:rPr>
                <w:noProof/>
                <w:webHidden/>
              </w:rPr>
              <w:t>11</w:t>
            </w:r>
            <w:r>
              <w:rPr>
                <w:noProof/>
                <w:webHidden/>
              </w:rPr>
              <w:fldChar w:fldCharType="end"/>
            </w:r>
          </w:hyperlink>
        </w:p>
        <w:p w14:paraId="53717D61" w14:textId="77777777" w:rsidR="000D2CC8" w:rsidRDefault="00A64ACF">
          <w:pPr>
            <w:pStyle w:val="TOC3"/>
            <w:tabs>
              <w:tab w:val="right" w:leader="dot" w:pos="9396"/>
            </w:tabs>
            <w:rPr>
              <w:rFonts w:eastAsiaTheme="minorEastAsia"/>
              <w:noProof/>
              <w:lang w:val="et-EE" w:eastAsia="et-EE"/>
            </w:rPr>
          </w:pPr>
          <w:hyperlink w:anchor="_Toc22575814" w:history="1">
            <w:r w:rsidRPr="00CA71B1">
              <w:rPr>
                <w:rStyle w:val="Hyperlink"/>
                <w:noProof/>
              </w:rPr>
              <w:t>Evaluation</w:t>
            </w:r>
            <w:r>
              <w:rPr>
                <w:noProof/>
                <w:webHidden/>
              </w:rPr>
              <w:tab/>
            </w:r>
            <w:r>
              <w:rPr>
                <w:noProof/>
                <w:webHidden/>
              </w:rPr>
              <w:fldChar w:fldCharType="begin"/>
            </w:r>
            <w:r>
              <w:rPr>
                <w:noProof/>
                <w:webHidden/>
              </w:rPr>
              <w:instrText xml:space="preserve"> PAGERE</w:instrText>
            </w:r>
            <w:r>
              <w:rPr>
                <w:noProof/>
                <w:webHidden/>
              </w:rPr>
              <w:instrText xml:space="preserve">F _Toc22575814 \h </w:instrText>
            </w:r>
            <w:r>
              <w:rPr>
                <w:noProof/>
                <w:webHidden/>
              </w:rPr>
            </w:r>
            <w:r>
              <w:rPr>
                <w:noProof/>
                <w:webHidden/>
              </w:rPr>
              <w:fldChar w:fldCharType="separate"/>
            </w:r>
            <w:r>
              <w:rPr>
                <w:noProof/>
                <w:webHidden/>
              </w:rPr>
              <w:t>11</w:t>
            </w:r>
            <w:r>
              <w:rPr>
                <w:noProof/>
                <w:webHidden/>
              </w:rPr>
              <w:fldChar w:fldCharType="end"/>
            </w:r>
          </w:hyperlink>
        </w:p>
        <w:p w14:paraId="43E3C21D" w14:textId="77777777" w:rsidR="000D2CC8" w:rsidRDefault="00A64ACF">
          <w:pPr>
            <w:pStyle w:val="TOC3"/>
            <w:tabs>
              <w:tab w:val="right" w:leader="dot" w:pos="9396"/>
            </w:tabs>
            <w:rPr>
              <w:rFonts w:eastAsiaTheme="minorEastAsia"/>
              <w:noProof/>
              <w:lang w:val="et-EE" w:eastAsia="et-EE"/>
            </w:rPr>
          </w:pPr>
          <w:hyperlink w:anchor="_Toc22575815" w:history="1">
            <w:r w:rsidRPr="00CA71B1">
              <w:rPr>
                <w:rStyle w:val="Hyperlink"/>
                <w:noProof/>
              </w:rPr>
              <w:t>Summary</w:t>
            </w:r>
            <w:r>
              <w:rPr>
                <w:noProof/>
                <w:webHidden/>
              </w:rPr>
              <w:tab/>
            </w:r>
            <w:r>
              <w:rPr>
                <w:noProof/>
                <w:webHidden/>
              </w:rPr>
              <w:fldChar w:fldCharType="begin"/>
            </w:r>
            <w:r>
              <w:rPr>
                <w:noProof/>
                <w:webHidden/>
              </w:rPr>
              <w:instrText xml:space="preserve"> PAGEREF _Toc22575815 \h </w:instrText>
            </w:r>
            <w:r>
              <w:rPr>
                <w:noProof/>
                <w:webHidden/>
              </w:rPr>
            </w:r>
            <w:r>
              <w:rPr>
                <w:noProof/>
                <w:webHidden/>
              </w:rPr>
              <w:fldChar w:fldCharType="separate"/>
            </w:r>
            <w:r>
              <w:rPr>
                <w:noProof/>
                <w:webHidden/>
              </w:rPr>
              <w:t>11</w:t>
            </w:r>
            <w:r>
              <w:rPr>
                <w:noProof/>
                <w:webHidden/>
              </w:rPr>
              <w:fldChar w:fldCharType="end"/>
            </w:r>
          </w:hyperlink>
        </w:p>
        <w:p w14:paraId="139A9E24" w14:textId="77777777" w:rsidR="000D2CC8" w:rsidRDefault="00A64ACF">
          <w:pPr>
            <w:pStyle w:val="TOC2"/>
            <w:tabs>
              <w:tab w:val="right" w:leader="dot" w:pos="9396"/>
            </w:tabs>
            <w:rPr>
              <w:rFonts w:eastAsiaTheme="minorEastAsia"/>
              <w:noProof/>
              <w:lang w:val="et-EE" w:eastAsia="et-EE"/>
            </w:rPr>
          </w:pPr>
          <w:hyperlink w:anchor="_Toc22575816" w:history="1">
            <w:r w:rsidRPr="00CA71B1">
              <w:rPr>
                <w:rStyle w:val="Hyperlink"/>
                <w:noProof/>
              </w:rPr>
              <w:t>C2. STUDY PROGRAMME(S)</w:t>
            </w:r>
            <w:r>
              <w:rPr>
                <w:noProof/>
                <w:webHidden/>
              </w:rPr>
              <w:tab/>
            </w:r>
            <w:r>
              <w:rPr>
                <w:noProof/>
                <w:webHidden/>
              </w:rPr>
              <w:fldChar w:fldCharType="begin"/>
            </w:r>
            <w:r>
              <w:rPr>
                <w:noProof/>
                <w:webHidden/>
              </w:rPr>
              <w:instrText xml:space="preserve"> PAGEREF _Toc22575816 \h </w:instrText>
            </w:r>
            <w:r>
              <w:rPr>
                <w:noProof/>
                <w:webHidden/>
              </w:rPr>
            </w:r>
            <w:r>
              <w:rPr>
                <w:noProof/>
                <w:webHidden/>
              </w:rPr>
              <w:fldChar w:fldCharType="separate"/>
            </w:r>
            <w:r>
              <w:rPr>
                <w:noProof/>
                <w:webHidden/>
              </w:rPr>
              <w:t>11</w:t>
            </w:r>
            <w:r>
              <w:rPr>
                <w:noProof/>
                <w:webHidden/>
              </w:rPr>
              <w:fldChar w:fldCharType="end"/>
            </w:r>
          </w:hyperlink>
        </w:p>
        <w:p w14:paraId="2DB1891F" w14:textId="77777777" w:rsidR="000D2CC8" w:rsidRDefault="00A64ACF">
          <w:pPr>
            <w:pStyle w:val="TOC3"/>
            <w:tabs>
              <w:tab w:val="right" w:leader="dot" w:pos="9396"/>
            </w:tabs>
            <w:rPr>
              <w:rFonts w:eastAsiaTheme="minorEastAsia"/>
              <w:noProof/>
              <w:lang w:val="et-EE" w:eastAsia="et-EE"/>
            </w:rPr>
          </w:pPr>
          <w:hyperlink w:anchor="_Toc22575817" w:history="1">
            <w:r w:rsidRPr="00CA71B1">
              <w:rPr>
                <w:rStyle w:val="Hyperlink"/>
                <w:noProof/>
              </w:rPr>
              <w:t>Overview</w:t>
            </w:r>
            <w:r>
              <w:rPr>
                <w:noProof/>
                <w:webHidden/>
              </w:rPr>
              <w:tab/>
            </w:r>
            <w:r>
              <w:rPr>
                <w:noProof/>
                <w:webHidden/>
              </w:rPr>
              <w:fldChar w:fldCharType="begin"/>
            </w:r>
            <w:r>
              <w:rPr>
                <w:noProof/>
                <w:webHidden/>
              </w:rPr>
              <w:instrText xml:space="preserve"> </w:instrText>
            </w:r>
            <w:r>
              <w:rPr>
                <w:noProof/>
                <w:webHidden/>
              </w:rPr>
              <w:instrText xml:space="preserve">PAGEREF _Toc22575817 \h </w:instrText>
            </w:r>
            <w:r>
              <w:rPr>
                <w:noProof/>
                <w:webHidden/>
              </w:rPr>
            </w:r>
            <w:r>
              <w:rPr>
                <w:noProof/>
                <w:webHidden/>
              </w:rPr>
              <w:fldChar w:fldCharType="separate"/>
            </w:r>
            <w:r>
              <w:rPr>
                <w:noProof/>
                <w:webHidden/>
              </w:rPr>
              <w:t>11</w:t>
            </w:r>
            <w:r>
              <w:rPr>
                <w:noProof/>
                <w:webHidden/>
              </w:rPr>
              <w:fldChar w:fldCharType="end"/>
            </w:r>
          </w:hyperlink>
        </w:p>
        <w:p w14:paraId="0EE62D07" w14:textId="77777777" w:rsidR="000D2CC8" w:rsidRDefault="00A64ACF">
          <w:pPr>
            <w:pStyle w:val="TOC3"/>
            <w:tabs>
              <w:tab w:val="right" w:leader="dot" w:pos="9396"/>
            </w:tabs>
            <w:rPr>
              <w:rFonts w:eastAsiaTheme="minorEastAsia"/>
              <w:noProof/>
              <w:lang w:val="et-EE" w:eastAsia="et-EE"/>
            </w:rPr>
          </w:pPr>
          <w:hyperlink w:anchor="_Toc22575818" w:history="1">
            <w:r w:rsidRPr="00CA71B1">
              <w:rPr>
                <w:rStyle w:val="Hyperlink"/>
                <w:noProof/>
              </w:rPr>
              <w:t>Evaluation</w:t>
            </w:r>
            <w:r>
              <w:rPr>
                <w:noProof/>
                <w:webHidden/>
              </w:rPr>
              <w:tab/>
            </w:r>
            <w:r>
              <w:rPr>
                <w:noProof/>
                <w:webHidden/>
              </w:rPr>
              <w:fldChar w:fldCharType="begin"/>
            </w:r>
            <w:r>
              <w:rPr>
                <w:noProof/>
                <w:webHidden/>
              </w:rPr>
              <w:instrText xml:space="preserve"> PAGEREF _Toc22575818 \h </w:instrText>
            </w:r>
            <w:r>
              <w:rPr>
                <w:noProof/>
                <w:webHidden/>
              </w:rPr>
            </w:r>
            <w:r>
              <w:rPr>
                <w:noProof/>
                <w:webHidden/>
              </w:rPr>
              <w:fldChar w:fldCharType="separate"/>
            </w:r>
            <w:r>
              <w:rPr>
                <w:noProof/>
                <w:webHidden/>
              </w:rPr>
              <w:t>11</w:t>
            </w:r>
            <w:r>
              <w:rPr>
                <w:noProof/>
                <w:webHidden/>
              </w:rPr>
              <w:fldChar w:fldCharType="end"/>
            </w:r>
          </w:hyperlink>
        </w:p>
        <w:p w14:paraId="2F5A12F3" w14:textId="77777777" w:rsidR="000D2CC8" w:rsidRDefault="00A64ACF">
          <w:pPr>
            <w:pStyle w:val="TOC3"/>
            <w:tabs>
              <w:tab w:val="right" w:leader="dot" w:pos="9396"/>
            </w:tabs>
            <w:rPr>
              <w:rFonts w:eastAsiaTheme="minorEastAsia"/>
              <w:noProof/>
              <w:lang w:val="et-EE" w:eastAsia="et-EE"/>
            </w:rPr>
          </w:pPr>
          <w:hyperlink w:anchor="_Toc22575819" w:history="1">
            <w:r w:rsidRPr="00CA71B1">
              <w:rPr>
                <w:rStyle w:val="Hyperlink"/>
                <w:noProof/>
              </w:rPr>
              <w:t>Summary</w:t>
            </w:r>
            <w:r>
              <w:rPr>
                <w:noProof/>
                <w:webHidden/>
              </w:rPr>
              <w:tab/>
            </w:r>
            <w:r>
              <w:rPr>
                <w:noProof/>
                <w:webHidden/>
              </w:rPr>
              <w:fldChar w:fldCharType="begin"/>
            </w:r>
            <w:r>
              <w:rPr>
                <w:noProof/>
                <w:webHidden/>
              </w:rPr>
              <w:instrText xml:space="preserve"> PAGEREF _Toc22575819 \h </w:instrText>
            </w:r>
            <w:r>
              <w:rPr>
                <w:noProof/>
                <w:webHidden/>
              </w:rPr>
            </w:r>
            <w:r>
              <w:rPr>
                <w:noProof/>
                <w:webHidden/>
              </w:rPr>
              <w:fldChar w:fldCharType="separate"/>
            </w:r>
            <w:r>
              <w:rPr>
                <w:noProof/>
                <w:webHidden/>
              </w:rPr>
              <w:t>11</w:t>
            </w:r>
            <w:r>
              <w:rPr>
                <w:noProof/>
                <w:webHidden/>
              </w:rPr>
              <w:fldChar w:fldCharType="end"/>
            </w:r>
          </w:hyperlink>
        </w:p>
        <w:p w14:paraId="2D95D0F7" w14:textId="77777777" w:rsidR="000D2CC8" w:rsidRDefault="00A64ACF">
          <w:pPr>
            <w:pStyle w:val="TOC2"/>
            <w:tabs>
              <w:tab w:val="right" w:leader="dot" w:pos="9396"/>
            </w:tabs>
            <w:rPr>
              <w:rFonts w:eastAsiaTheme="minorEastAsia"/>
              <w:noProof/>
              <w:lang w:val="et-EE" w:eastAsia="et-EE"/>
            </w:rPr>
          </w:pPr>
          <w:hyperlink w:anchor="_Toc22575820" w:history="1">
            <w:r w:rsidRPr="00CA71B1">
              <w:rPr>
                <w:rStyle w:val="Hyperlink"/>
                <w:noProof/>
              </w:rPr>
              <w:t>Summary of the main strengths and areas for improvement in the .... study programme group</w:t>
            </w:r>
            <w:r>
              <w:rPr>
                <w:noProof/>
                <w:webHidden/>
              </w:rPr>
              <w:tab/>
            </w:r>
            <w:r>
              <w:rPr>
                <w:noProof/>
                <w:webHidden/>
              </w:rPr>
              <w:fldChar w:fldCharType="begin"/>
            </w:r>
            <w:r>
              <w:rPr>
                <w:noProof/>
                <w:webHidden/>
              </w:rPr>
              <w:instrText xml:space="preserve"> PAGEREF _Toc22575820 \h</w:instrText>
            </w:r>
            <w:r>
              <w:rPr>
                <w:noProof/>
                <w:webHidden/>
              </w:rPr>
              <w:instrText xml:space="preserve"> </w:instrText>
            </w:r>
            <w:r>
              <w:rPr>
                <w:noProof/>
                <w:webHidden/>
              </w:rPr>
            </w:r>
            <w:r>
              <w:rPr>
                <w:noProof/>
                <w:webHidden/>
              </w:rPr>
              <w:fldChar w:fldCharType="separate"/>
            </w:r>
            <w:r>
              <w:rPr>
                <w:noProof/>
                <w:webHidden/>
              </w:rPr>
              <w:t>11</w:t>
            </w:r>
            <w:r>
              <w:rPr>
                <w:noProof/>
                <w:webHidden/>
              </w:rPr>
              <w:fldChar w:fldCharType="end"/>
            </w:r>
          </w:hyperlink>
        </w:p>
        <w:p w14:paraId="677E61A7" w14:textId="77777777" w:rsidR="000D2CC8" w:rsidRDefault="00A64ACF">
          <w:pPr>
            <w:pStyle w:val="TOC2"/>
            <w:tabs>
              <w:tab w:val="right" w:leader="dot" w:pos="9396"/>
            </w:tabs>
            <w:rPr>
              <w:rFonts w:eastAsiaTheme="minorEastAsia"/>
              <w:noProof/>
              <w:lang w:val="et-EE" w:eastAsia="et-EE"/>
            </w:rPr>
          </w:pPr>
          <w:hyperlink w:anchor="_Toc22575821" w:history="1">
            <w:r w:rsidRPr="00CA71B1">
              <w:rPr>
                <w:rStyle w:val="Hyperlink"/>
                <w:noProof/>
              </w:rPr>
              <w:t>STRUCTURE OF THE EVALUATION</w:t>
            </w:r>
            <w:r>
              <w:rPr>
                <w:noProof/>
                <w:webHidden/>
              </w:rPr>
              <w:tab/>
            </w:r>
            <w:r>
              <w:rPr>
                <w:noProof/>
                <w:webHidden/>
              </w:rPr>
              <w:fldChar w:fldCharType="begin"/>
            </w:r>
            <w:r>
              <w:rPr>
                <w:noProof/>
                <w:webHidden/>
              </w:rPr>
              <w:instrText xml:space="preserve"> PAGEREF _Toc22575821 \h </w:instrText>
            </w:r>
            <w:r>
              <w:rPr>
                <w:noProof/>
                <w:webHidden/>
              </w:rPr>
            </w:r>
            <w:r>
              <w:rPr>
                <w:noProof/>
                <w:webHidden/>
              </w:rPr>
              <w:fldChar w:fldCharType="separate"/>
            </w:r>
            <w:r>
              <w:rPr>
                <w:noProof/>
                <w:webHidden/>
              </w:rPr>
              <w:t>12</w:t>
            </w:r>
            <w:r>
              <w:rPr>
                <w:noProof/>
                <w:webHidden/>
              </w:rPr>
              <w:fldChar w:fldCharType="end"/>
            </w:r>
          </w:hyperlink>
        </w:p>
        <w:p w14:paraId="76754045" w14:textId="77777777" w:rsidR="000D2CC8" w:rsidRDefault="00A64ACF">
          <w:pPr>
            <w:pStyle w:val="TOC1"/>
            <w:tabs>
              <w:tab w:val="right" w:leader="dot" w:pos="9396"/>
            </w:tabs>
            <w:rPr>
              <w:rFonts w:eastAsiaTheme="minorEastAsia"/>
              <w:noProof/>
              <w:lang w:val="et-EE" w:eastAsia="et-EE"/>
            </w:rPr>
          </w:pPr>
          <w:hyperlink w:anchor="_Toc22575822" w:history="1">
            <w:r w:rsidRPr="00CA71B1">
              <w:rPr>
                <w:rStyle w:val="Hyperlink"/>
                <w:noProof/>
              </w:rPr>
              <w:t>What makes a good self-evaluation?</w:t>
            </w:r>
            <w:r>
              <w:rPr>
                <w:noProof/>
                <w:webHidden/>
              </w:rPr>
              <w:tab/>
            </w:r>
            <w:r>
              <w:rPr>
                <w:noProof/>
                <w:webHidden/>
              </w:rPr>
              <w:fldChar w:fldCharType="begin"/>
            </w:r>
            <w:r>
              <w:rPr>
                <w:noProof/>
                <w:webHidden/>
              </w:rPr>
              <w:instrText xml:space="preserve"> PAGEREF _Toc22575822 \h </w:instrText>
            </w:r>
            <w:r>
              <w:rPr>
                <w:noProof/>
                <w:webHidden/>
              </w:rPr>
            </w:r>
            <w:r>
              <w:rPr>
                <w:noProof/>
                <w:webHidden/>
              </w:rPr>
              <w:fldChar w:fldCharType="separate"/>
            </w:r>
            <w:r>
              <w:rPr>
                <w:noProof/>
                <w:webHidden/>
              </w:rPr>
              <w:t>14</w:t>
            </w:r>
            <w:r>
              <w:rPr>
                <w:noProof/>
                <w:webHidden/>
              </w:rPr>
              <w:fldChar w:fldCharType="end"/>
            </w:r>
          </w:hyperlink>
        </w:p>
        <w:p w14:paraId="0B2F99E5" w14:textId="77777777" w:rsidR="000D2CC8" w:rsidRDefault="00A64ACF">
          <w:pPr>
            <w:pStyle w:val="TOC1"/>
            <w:tabs>
              <w:tab w:val="right" w:leader="dot" w:pos="9396"/>
            </w:tabs>
            <w:rPr>
              <w:rFonts w:eastAsiaTheme="minorEastAsia"/>
              <w:noProof/>
              <w:lang w:val="et-EE" w:eastAsia="et-EE"/>
            </w:rPr>
          </w:pPr>
          <w:hyperlink w:anchor="_Toc22575823" w:history="1">
            <w:r w:rsidRPr="00CA71B1">
              <w:rPr>
                <w:rStyle w:val="Hyperlink"/>
                <w:rFonts w:ascii="Cambria" w:hAnsi="Cambria"/>
                <w:b/>
                <w:bCs/>
                <w:noProof/>
              </w:rPr>
              <w:t>GUIDANCE FOR SCHOOLS FOR ORGANISING THE ASSESSMENT VISIT</w:t>
            </w:r>
            <w:r>
              <w:rPr>
                <w:noProof/>
                <w:webHidden/>
              </w:rPr>
              <w:tab/>
            </w:r>
            <w:r>
              <w:rPr>
                <w:noProof/>
                <w:webHidden/>
              </w:rPr>
              <w:fldChar w:fldCharType="begin"/>
            </w:r>
            <w:r>
              <w:rPr>
                <w:noProof/>
                <w:webHidden/>
              </w:rPr>
              <w:instrText xml:space="preserve"> PAGEREF _Toc22575823 \h </w:instrText>
            </w:r>
            <w:r>
              <w:rPr>
                <w:noProof/>
                <w:webHidden/>
              </w:rPr>
            </w:r>
            <w:r>
              <w:rPr>
                <w:noProof/>
                <w:webHidden/>
              </w:rPr>
              <w:fldChar w:fldCharType="separate"/>
            </w:r>
            <w:r>
              <w:rPr>
                <w:noProof/>
                <w:webHidden/>
              </w:rPr>
              <w:t>15</w:t>
            </w:r>
            <w:r>
              <w:rPr>
                <w:noProof/>
                <w:webHidden/>
              </w:rPr>
              <w:fldChar w:fldCharType="end"/>
            </w:r>
          </w:hyperlink>
        </w:p>
        <w:p w14:paraId="3C2F9F5D" w14:textId="77777777" w:rsidR="000D2CC8" w:rsidRDefault="00A64ACF">
          <w:pPr>
            <w:pStyle w:val="TOC2"/>
            <w:tabs>
              <w:tab w:val="right" w:leader="dot" w:pos="9396"/>
            </w:tabs>
            <w:rPr>
              <w:rFonts w:eastAsiaTheme="minorEastAsia"/>
              <w:noProof/>
              <w:lang w:val="et-EE" w:eastAsia="et-EE"/>
            </w:rPr>
          </w:pPr>
          <w:hyperlink w:anchor="_Toc22575824" w:history="1">
            <w:r w:rsidRPr="00CA71B1">
              <w:rPr>
                <w:rStyle w:val="Hyperlink"/>
                <w:noProof/>
              </w:rPr>
              <w:t>I CONTACT PERSON OF THE SCHOOL</w:t>
            </w:r>
            <w:r>
              <w:rPr>
                <w:noProof/>
                <w:webHidden/>
              </w:rPr>
              <w:tab/>
            </w:r>
            <w:r>
              <w:rPr>
                <w:noProof/>
                <w:webHidden/>
              </w:rPr>
              <w:fldChar w:fldCharType="begin"/>
            </w:r>
            <w:r>
              <w:rPr>
                <w:noProof/>
                <w:webHidden/>
              </w:rPr>
              <w:instrText xml:space="preserve"> PAGEREF _Toc22575824 \h </w:instrText>
            </w:r>
            <w:r>
              <w:rPr>
                <w:noProof/>
                <w:webHidden/>
              </w:rPr>
            </w:r>
            <w:r>
              <w:rPr>
                <w:noProof/>
                <w:webHidden/>
              </w:rPr>
              <w:fldChar w:fldCharType="separate"/>
            </w:r>
            <w:r>
              <w:rPr>
                <w:noProof/>
                <w:webHidden/>
              </w:rPr>
              <w:t>15</w:t>
            </w:r>
            <w:r>
              <w:rPr>
                <w:noProof/>
                <w:webHidden/>
              </w:rPr>
              <w:fldChar w:fldCharType="end"/>
            </w:r>
          </w:hyperlink>
        </w:p>
        <w:p w14:paraId="0A017CF8" w14:textId="77777777" w:rsidR="000D2CC8" w:rsidRDefault="00A64ACF">
          <w:pPr>
            <w:pStyle w:val="TOC2"/>
            <w:tabs>
              <w:tab w:val="right" w:leader="dot" w:pos="9396"/>
            </w:tabs>
            <w:rPr>
              <w:rFonts w:eastAsiaTheme="minorEastAsia"/>
              <w:noProof/>
              <w:lang w:val="et-EE" w:eastAsia="et-EE"/>
            </w:rPr>
          </w:pPr>
          <w:hyperlink w:anchor="_Toc22575825" w:history="1">
            <w:r w:rsidRPr="00CA71B1">
              <w:rPr>
                <w:rStyle w:val="Hyperlink"/>
                <w:noProof/>
              </w:rPr>
              <w:t>II PLANNING THE ASSESSMENT VISIT</w:t>
            </w:r>
            <w:r>
              <w:rPr>
                <w:noProof/>
                <w:webHidden/>
              </w:rPr>
              <w:tab/>
            </w:r>
            <w:r>
              <w:rPr>
                <w:noProof/>
                <w:webHidden/>
              </w:rPr>
              <w:fldChar w:fldCharType="begin"/>
            </w:r>
            <w:r>
              <w:rPr>
                <w:noProof/>
                <w:webHidden/>
              </w:rPr>
              <w:instrText xml:space="preserve"> PAGEREF _Toc22575825 \h </w:instrText>
            </w:r>
            <w:r>
              <w:rPr>
                <w:noProof/>
                <w:webHidden/>
              </w:rPr>
            </w:r>
            <w:r>
              <w:rPr>
                <w:noProof/>
                <w:webHidden/>
              </w:rPr>
              <w:fldChar w:fldCharType="separate"/>
            </w:r>
            <w:r>
              <w:rPr>
                <w:noProof/>
                <w:webHidden/>
              </w:rPr>
              <w:t>15</w:t>
            </w:r>
            <w:r>
              <w:rPr>
                <w:noProof/>
                <w:webHidden/>
              </w:rPr>
              <w:fldChar w:fldCharType="end"/>
            </w:r>
          </w:hyperlink>
        </w:p>
        <w:p w14:paraId="7623E2D3" w14:textId="77777777" w:rsidR="000D2CC8" w:rsidRDefault="00A64ACF">
          <w:pPr>
            <w:pStyle w:val="TOC2"/>
            <w:tabs>
              <w:tab w:val="right" w:leader="dot" w:pos="9396"/>
            </w:tabs>
            <w:rPr>
              <w:rFonts w:eastAsiaTheme="minorEastAsia"/>
              <w:noProof/>
              <w:lang w:val="et-EE" w:eastAsia="et-EE"/>
            </w:rPr>
          </w:pPr>
          <w:hyperlink w:anchor="_Toc22575826" w:history="1">
            <w:r w:rsidRPr="00CA71B1">
              <w:rPr>
                <w:rStyle w:val="Hyperlink"/>
                <w:noProof/>
              </w:rPr>
              <w:t xml:space="preserve">III </w:t>
            </w:r>
            <w:r w:rsidRPr="00CA71B1">
              <w:rPr>
                <w:rStyle w:val="Hyperlink"/>
                <w:noProof/>
              </w:rPr>
              <w:t>CONDUCTING THE ASSESSMENT VISIT</w:t>
            </w:r>
            <w:r>
              <w:rPr>
                <w:noProof/>
                <w:webHidden/>
              </w:rPr>
              <w:tab/>
            </w:r>
            <w:r>
              <w:rPr>
                <w:noProof/>
                <w:webHidden/>
              </w:rPr>
              <w:fldChar w:fldCharType="begin"/>
            </w:r>
            <w:r>
              <w:rPr>
                <w:noProof/>
                <w:webHidden/>
              </w:rPr>
              <w:instrText xml:space="preserve"> PAGEREF _Toc22575826 \h </w:instrText>
            </w:r>
            <w:r>
              <w:rPr>
                <w:noProof/>
                <w:webHidden/>
              </w:rPr>
            </w:r>
            <w:r>
              <w:rPr>
                <w:noProof/>
                <w:webHidden/>
              </w:rPr>
              <w:fldChar w:fldCharType="separate"/>
            </w:r>
            <w:r>
              <w:rPr>
                <w:noProof/>
                <w:webHidden/>
              </w:rPr>
              <w:t>15</w:t>
            </w:r>
            <w:r>
              <w:rPr>
                <w:noProof/>
                <w:webHidden/>
              </w:rPr>
              <w:fldChar w:fldCharType="end"/>
            </w:r>
          </w:hyperlink>
        </w:p>
        <w:p w14:paraId="0CC7D5F9" w14:textId="77777777" w:rsidR="00430CBF" w:rsidRDefault="00A64ACF">
          <w:pPr>
            <w:rPr>
              <w:noProof/>
            </w:rPr>
          </w:pPr>
          <w:r>
            <w:rPr>
              <w:b/>
              <w:bCs/>
            </w:rPr>
            <w:fldChar w:fldCharType="end"/>
          </w:r>
        </w:p>
      </w:sdtContent>
    </w:sdt>
    <w:bookmarkStart w:id="2" w:name="_Toc528947202" w:displacedByCustomXml="prev"/>
    <w:p w14:paraId="74A48058" w14:textId="3C89C7EE" w:rsidR="00DE0C61" w:rsidRDefault="00A64ACF">
      <w:pPr>
        <w:rPr>
          <w:rFonts w:asciiTheme="majorHAnsi" w:eastAsiaTheme="majorEastAsia" w:hAnsiTheme="majorHAnsi" w:cstheme="majorBidi"/>
          <w:b/>
          <w:bCs/>
          <w:color w:val="365F91" w:themeColor="accent1" w:themeShade="BF"/>
          <w:sz w:val="28"/>
          <w:szCs w:val="28"/>
          <w:shd w:val="clear" w:color="auto" w:fill="FFFFFF"/>
        </w:rPr>
      </w:pPr>
      <w:r>
        <w:br w:type="page"/>
      </w:r>
    </w:p>
    <w:p w14:paraId="65DCA933" w14:textId="77777777" w:rsidR="00C10048" w:rsidRPr="00C10048" w:rsidRDefault="00A64ACF" w:rsidP="005A019B">
      <w:pPr>
        <w:pStyle w:val="Heading1"/>
        <w:rPr>
          <w:shd w:val="clear" w:color="auto" w:fill="FFFFFF"/>
        </w:rPr>
      </w:pPr>
      <w:bookmarkStart w:id="3" w:name="_Toc22575801"/>
      <w:r>
        <w:rPr>
          <w:shd w:val="clear" w:color="auto" w:fill="FFFFFF"/>
        </w:rPr>
        <w:lastRenderedPageBreak/>
        <w:t>A. GENERAL PART</w:t>
      </w:r>
      <w:bookmarkEnd w:id="2"/>
      <w:bookmarkEnd w:id="3"/>
    </w:p>
    <w:p w14:paraId="5D5405D5" w14:textId="77777777" w:rsidR="007F3A60" w:rsidRPr="007F3A60" w:rsidRDefault="00A64ACF" w:rsidP="00DA2297">
      <w:pPr>
        <w:numPr>
          <w:ilvl w:val="0"/>
          <w:numId w:val="14"/>
        </w:numPr>
        <w:spacing w:before="120" w:after="120" w:line="240" w:lineRule="auto"/>
        <w:contextualSpacing/>
        <w:jc w:val="both"/>
        <w:rPr>
          <w:rFonts w:cs="Arial"/>
          <w:shd w:val="clear" w:color="auto" w:fill="FFFFFF"/>
        </w:rPr>
      </w:pPr>
      <w:r>
        <w:rPr>
          <w:shd w:val="clear" w:color="auto" w:fill="FFFFFF"/>
        </w:rPr>
        <w:t xml:space="preserve">A brief introduction of the school – its history, uniqueness, mission, vision, values, key </w:t>
      </w:r>
      <w:r>
        <w:rPr>
          <w:shd w:val="clear" w:color="auto" w:fill="FFFFFF"/>
        </w:rPr>
        <w:t>objectives in the development plan.</w:t>
      </w:r>
    </w:p>
    <w:p w14:paraId="7B70A354" w14:textId="77777777" w:rsidR="00CC6469" w:rsidRPr="007F3A60" w:rsidRDefault="00A64ACF" w:rsidP="00DA2297">
      <w:pPr>
        <w:numPr>
          <w:ilvl w:val="0"/>
          <w:numId w:val="14"/>
        </w:numPr>
        <w:spacing w:before="120" w:after="120" w:line="240" w:lineRule="auto"/>
        <w:contextualSpacing/>
        <w:jc w:val="both"/>
        <w:rPr>
          <w:rFonts w:cs="Arial"/>
          <w:shd w:val="clear" w:color="auto" w:fill="FFFFFF"/>
        </w:rPr>
      </w:pPr>
      <w:r>
        <w:rPr>
          <w:shd w:val="clear" w:color="auto" w:fill="FFFFFF"/>
        </w:rPr>
        <w:t>An overview of the internal evaluation system, a brief description of the process of self-evaluation – time frame, who was involved, distribution of work, approval.</w:t>
      </w:r>
    </w:p>
    <w:p w14:paraId="2B36BD63" w14:textId="77777777" w:rsidR="000116B2" w:rsidRDefault="00A64ACF" w:rsidP="00DA2297">
      <w:pPr>
        <w:numPr>
          <w:ilvl w:val="0"/>
          <w:numId w:val="13"/>
        </w:numPr>
        <w:spacing w:before="120" w:after="120" w:line="240" w:lineRule="auto"/>
        <w:contextualSpacing/>
        <w:jc w:val="both"/>
        <w:rPr>
          <w:rFonts w:cs="Arial"/>
          <w:shd w:val="clear" w:color="auto" w:fill="FFFFFF"/>
        </w:rPr>
      </w:pPr>
      <w:r>
        <w:rPr>
          <w:shd w:val="clear" w:color="auto" w:fill="FFFFFF"/>
        </w:rPr>
        <w:t>The study programmes under evaluation, the study progra</w:t>
      </w:r>
      <w:r>
        <w:rPr>
          <w:shd w:val="clear" w:color="auto" w:fill="FFFFFF"/>
        </w:rPr>
        <w:t>mme group and structural unit of school they belong to and the study place where teaching and learning are conducted; contact details of the heads of structural units.</w:t>
      </w:r>
    </w:p>
    <w:p w14:paraId="6E0C39C8" w14:textId="77777777" w:rsidR="000218FC" w:rsidRDefault="000218FC" w:rsidP="007A0246">
      <w:pPr>
        <w:spacing w:before="120" w:after="120" w:line="240" w:lineRule="auto"/>
        <w:ind w:left="720"/>
        <w:contextualSpacing/>
        <w:jc w:val="both"/>
        <w:rPr>
          <w:rFonts w:cs="Arial"/>
          <w:shd w:val="clear" w:color="auto" w:fill="FFFFFF"/>
        </w:rPr>
      </w:pPr>
    </w:p>
    <w:p w14:paraId="66119E0C" w14:textId="3AA41517" w:rsidR="007A0246" w:rsidRDefault="00A64ACF" w:rsidP="007A0246">
      <w:pPr>
        <w:spacing w:before="120" w:after="120" w:line="240" w:lineRule="auto"/>
        <w:ind w:left="720"/>
        <w:contextualSpacing/>
        <w:jc w:val="both"/>
        <w:rPr>
          <w:rFonts w:cs="Arial"/>
          <w:shd w:val="clear" w:color="auto" w:fill="FFFFFF"/>
        </w:rPr>
      </w:pPr>
      <w:r>
        <w:rPr>
          <w:shd w:val="clear" w:color="auto" w:fill="FFFFFF"/>
        </w:rPr>
        <w:t>Table 1 (example). An overview of the study programme groups under evaluation and their study programmes</w:t>
      </w:r>
      <w:r w:rsidR="00DC1398">
        <w:rPr>
          <w:shd w:val="clear" w:color="auto" w:fill="FFFFFF"/>
        </w:rPr>
        <w:t>.</w:t>
      </w:r>
    </w:p>
    <w:tbl>
      <w:tblPr>
        <w:tblStyle w:val="TableGrid"/>
        <w:tblW w:w="0" w:type="auto"/>
        <w:tblInd w:w="360" w:type="dxa"/>
        <w:tblLook w:val="04A0" w:firstRow="1" w:lastRow="0" w:firstColumn="1" w:lastColumn="0" w:noHBand="0" w:noVBand="1"/>
      </w:tblPr>
      <w:tblGrid>
        <w:gridCol w:w="1863"/>
        <w:gridCol w:w="1864"/>
        <w:gridCol w:w="1848"/>
        <w:gridCol w:w="1403"/>
        <w:gridCol w:w="2126"/>
      </w:tblGrid>
      <w:tr w:rsidR="00D8657A" w14:paraId="4F4550C9" w14:textId="77777777" w:rsidTr="00B845B3">
        <w:tc>
          <w:tcPr>
            <w:tcW w:w="1863" w:type="dxa"/>
          </w:tcPr>
          <w:p w14:paraId="4CE91DE2" w14:textId="74B349BA" w:rsidR="00D96196" w:rsidRDefault="00A64ACF" w:rsidP="00B845B3">
            <w:pPr>
              <w:spacing w:before="120" w:after="120"/>
              <w:contextualSpacing/>
              <w:jc w:val="center"/>
              <w:rPr>
                <w:rFonts w:cs="Arial"/>
                <w:shd w:val="clear" w:color="auto" w:fill="FFFFFF"/>
              </w:rPr>
            </w:pPr>
            <w:r>
              <w:rPr>
                <w:shd w:val="clear" w:color="auto" w:fill="FFFFFF"/>
              </w:rPr>
              <w:t>Study programme group</w:t>
            </w:r>
          </w:p>
        </w:tc>
        <w:tc>
          <w:tcPr>
            <w:tcW w:w="1864" w:type="dxa"/>
          </w:tcPr>
          <w:p w14:paraId="262C33AE" w14:textId="77777777" w:rsidR="00D96196" w:rsidRDefault="00A64ACF" w:rsidP="00B845B3">
            <w:pPr>
              <w:spacing w:before="120" w:after="120"/>
              <w:contextualSpacing/>
              <w:jc w:val="center"/>
              <w:rPr>
                <w:rFonts w:cs="Arial"/>
                <w:shd w:val="clear" w:color="auto" w:fill="FFFFFF"/>
              </w:rPr>
            </w:pPr>
            <w:r>
              <w:rPr>
                <w:shd w:val="clear" w:color="auto" w:fill="FFFFFF"/>
              </w:rPr>
              <w:t>Study programme</w:t>
            </w:r>
          </w:p>
          <w:p w14:paraId="08C7661E" w14:textId="77777777" w:rsidR="005A5A78" w:rsidRPr="005A5A78" w:rsidRDefault="00A64ACF" w:rsidP="00B845B3">
            <w:pPr>
              <w:spacing w:before="120" w:after="120"/>
              <w:contextualSpacing/>
              <w:jc w:val="center"/>
              <w:rPr>
                <w:rFonts w:cs="Arial"/>
                <w:sz w:val="18"/>
                <w:szCs w:val="18"/>
                <w:shd w:val="clear" w:color="auto" w:fill="FFFFFF"/>
              </w:rPr>
            </w:pPr>
            <w:r>
              <w:rPr>
                <w:sz w:val="18"/>
                <w:szCs w:val="18"/>
                <w:shd w:val="clear" w:color="auto" w:fill="FFFFFF"/>
              </w:rPr>
              <w:t>Qualification level</w:t>
            </w:r>
          </w:p>
          <w:p w14:paraId="64A54072" w14:textId="77777777" w:rsidR="005A5A78" w:rsidRPr="005A5A78" w:rsidRDefault="00A64ACF" w:rsidP="00B845B3">
            <w:pPr>
              <w:spacing w:before="120" w:after="120"/>
              <w:contextualSpacing/>
              <w:jc w:val="center"/>
              <w:rPr>
                <w:rFonts w:cs="Arial"/>
                <w:sz w:val="18"/>
                <w:szCs w:val="18"/>
                <w:shd w:val="clear" w:color="auto" w:fill="FFFFFF"/>
              </w:rPr>
            </w:pPr>
            <w:r>
              <w:rPr>
                <w:sz w:val="18"/>
                <w:szCs w:val="18"/>
                <w:shd w:val="clear" w:color="auto" w:fill="FFFFFF"/>
              </w:rPr>
              <w:t>Primary/</w:t>
            </w:r>
          </w:p>
          <w:p w14:paraId="32A6546B" w14:textId="77777777" w:rsidR="005A5A78" w:rsidRDefault="00A64ACF" w:rsidP="00B845B3">
            <w:pPr>
              <w:spacing w:before="120" w:after="120"/>
              <w:contextualSpacing/>
              <w:jc w:val="center"/>
              <w:rPr>
                <w:rFonts w:cs="Arial"/>
                <w:shd w:val="clear" w:color="auto" w:fill="FFFFFF"/>
              </w:rPr>
            </w:pPr>
            <w:r>
              <w:rPr>
                <w:sz w:val="18"/>
                <w:szCs w:val="18"/>
                <w:shd w:val="clear" w:color="auto" w:fill="FFFFFF"/>
              </w:rPr>
              <w:t>continuing training</w:t>
            </w:r>
          </w:p>
        </w:tc>
        <w:tc>
          <w:tcPr>
            <w:tcW w:w="1848" w:type="dxa"/>
          </w:tcPr>
          <w:p w14:paraId="32016224" w14:textId="77777777" w:rsidR="00D96196" w:rsidRDefault="00A64ACF" w:rsidP="00B845B3">
            <w:pPr>
              <w:spacing w:before="120" w:after="120"/>
              <w:contextualSpacing/>
              <w:jc w:val="center"/>
              <w:rPr>
                <w:rFonts w:cs="Arial"/>
                <w:shd w:val="clear" w:color="auto" w:fill="FFFFFF"/>
              </w:rPr>
            </w:pPr>
            <w:r>
              <w:rPr>
                <w:shd w:val="clear" w:color="auto" w:fill="FFFFFF"/>
              </w:rPr>
              <w:t>Structural unit</w:t>
            </w:r>
          </w:p>
        </w:tc>
        <w:tc>
          <w:tcPr>
            <w:tcW w:w="1403" w:type="dxa"/>
          </w:tcPr>
          <w:p w14:paraId="7A1ECDAD" w14:textId="77777777" w:rsidR="00D96196" w:rsidRDefault="00A64ACF" w:rsidP="00B845B3">
            <w:pPr>
              <w:spacing w:before="120" w:after="120"/>
              <w:contextualSpacing/>
              <w:jc w:val="center"/>
              <w:rPr>
                <w:rFonts w:cs="Arial"/>
                <w:shd w:val="clear" w:color="auto" w:fill="FFFFFF"/>
              </w:rPr>
            </w:pPr>
            <w:r>
              <w:rPr>
                <w:shd w:val="clear" w:color="auto" w:fill="FFFFFF"/>
              </w:rPr>
              <w:t>Study place</w:t>
            </w:r>
          </w:p>
        </w:tc>
        <w:tc>
          <w:tcPr>
            <w:tcW w:w="2126" w:type="dxa"/>
          </w:tcPr>
          <w:p w14:paraId="0AC55472" w14:textId="1D206287" w:rsidR="00D96196" w:rsidRDefault="00A64ACF" w:rsidP="00B845B3">
            <w:pPr>
              <w:spacing w:before="120" w:after="120"/>
              <w:contextualSpacing/>
              <w:jc w:val="center"/>
              <w:rPr>
                <w:rFonts w:cs="Arial"/>
                <w:shd w:val="clear" w:color="auto" w:fill="FFFFFF"/>
              </w:rPr>
            </w:pPr>
            <w:r>
              <w:rPr>
                <w:shd w:val="clear" w:color="auto" w:fill="FFFFFF"/>
              </w:rPr>
              <w:t>The person responsible for the study programmes in the group (name, position, e-mail)</w:t>
            </w:r>
          </w:p>
        </w:tc>
      </w:tr>
      <w:tr w:rsidR="00D8657A" w14:paraId="5ABBD28B" w14:textId="77777777" w:rsidTr="00B845B3">
        <w:tc>
          <w:tcPr>
            <w:tcW w:w="1863" w:type="dxa"/>
          </w:tcPr>
          <w:p w14:paraId="313911C7" w14:textId="77777777" w:rsidR="00D96196" w:rsidRPr="00CC6469" w:rsidRDefault="00D96196" w:rsidP="00D96196">
            <w:pPr>
              <w:spacing w:before="120" w:after="120"/>
              <w:contextualSpacing/>
              <w:jc w:val="both"/>
              <w:rPr>
                <w:rFonts w:cs="Arial"/>
                <w:shd w:val="clear" w:color="auto" w:fill="FFFFFF"/>
              </w:rPr>
            </w:pPr>
          </w:p>
        </w:tc>
        <w:tc>
          <w:tcPr>
            <w:tcW w:w="1864" w:type="dxa"/>
          </w:tcPr>
          <w:p w14:paraId="756BC233" w14:textId="77777777" w:rsidR="00D96196" w:rsidRDefault="00D96196" w:rsidP="00D96196">
            <w:pPr>
              <w:spacing w:before="120" w:after="120"/>
              <w:contextualSpacing/>
              <w:jc w:val="both"/>
              <w:rPr>
                <w:rFonts w:cs="Arial"/>
                <w:shd w:val="clear" w:color="auto" w:fill="FFFFFF"/>
              </w:rPr>
            </w:pPr>
          </w:p>
        </w:tc>
        <w:tc>
          <w:tcPr>
            <w:tcW w:w="1848" w:type="dxa"/>
          </w:tcPr>
          <w:p w14:paraId="42062699" w14:textId="77777777" w:rsidR="00D96196" w:rsidRPr="00CC6469" w:rsidRDefault="00D96196" w:rsidP="00D96196">
            <w:pPr>
              <w:spacing w:before="120" w:after="120"/>
              <w:contextualSpacing/>
              <w:jc w:val="both"/>
              <w:rPr>
                <w:rFonts w:cs="Arial"/>
                <w:shd w:val="clear" w:color="auto" w:fill="FFFFFF"/>
              </w:rPr>
            </w:pPr>
          </w:p>
        </w:tc>
        <w:tc>
          <w:tcPr>
            <w:tcW w:w="1403" w:type="dxa"/>
          </w:tcPr>
          <w:p w14:paraId="01039008" w14:textId="77777777" w:rsidR="00D96196" w:rsidRPr="00CC6469" w:rsidRDefault="00D96196" w:rsidP="00D96196">
            <w:pPr>
              <w:spacing w:before="120" w:after="120"/>
              <w:contextualSpacing/>
              <w:jc w:val="both"/>
              <w:rPr>
                <w:rFonts w:cs="Arial"/>
                <w:shd w:val="clear" w:color="auto" w:fill="FFFFFF"/>
              </w:rPr>
            </w:pPr>
          </w:p>
        </w:tc>
        <w:tc>
          <w:tcPr>
            <w:tcW w:w="2126" w:type="dxa"/>
          </w:tcPr>
          <w:p w14:paraId="00B92B39" w14:textId="77777777" w:rsidR="00D96196" w:rsidRDefault="00D96196" w:rsidP="00D96196">
            <w:pPr>
              <w:spacing w:before="120" w:after="120"/>
              <w:contextualSpacing/>
              <w:jc w:val="both"/>
              <w:rPr>
                <w:rFonts w:cs="Arial"/>
                <w:shd w:val="clear" w:color="auto" w:fill="FFFFFF"/>
              </w:rPr>
            </w:pPr>
          </w:p>
        </w:tc>
      </w:tr>
      <w:tr w:rsidR="00D8657A" w14:paraId="3D897F85" w14:textId="77777777" w:rsidTr="00B845B3">
        <w:tc>
          <w:tcPr>
            <w:tcW w:w="1863" w:type="dxa"/>
          </w:tcPr>
          <w:p w14:paraId="7289039B" w14:textId="77777777" w:rsidR="00D96196" w:rsidRPr="00CC6469" w:rsidRDefault="00D96196" w:rsidP="00D96196">
            <w:pPr>
              <w:spacing w:before="120" w:after="120"/>
              <w:contextualSpacing/>
              <w:jc w:val="both"/>
              <w:rPr>
                <w:rFonts w:cs="Arial"/>
                <w:shd w:val="clear" w:color="auto" w:fill="FFFFFF"/>
              </w:rPr>
            </w:pPr>
          </w:p>
        </w:tc>
        <w:tc>
          <w:tcPr>
            <w:tcW w:w="1864" w:type="dxa"/>
          </w:tcPr>
          <w:p w14:paraId="0D5C527D" w14:textId="77777777" w:rsidR="00D96196" w:rsidRDefault="00D96196" w:rsidP="00D96196">
            <w:pPr>
              <w:spacing w:before="120" w:after="120"/>
              <w:contextualSpacing/>
              <w:jc w:val="both"/>
              <w:rPr>
                <w:rFonts w:cs="Arial"/>
                <w:shd w:val="clear" w:color="auto" w:fill="FFFFFF"/>
              </w:rPr>
            </w:pPr>
          </w:p>
        </w:tc>
        <w:tc>
          <w:tcPr>
            <w:tcW w:w="1848" w:type="dxa"/>
          </w:tcPr>
          <w:p w14:paraId="29D53E95" w14:textId="77777777" w:rsidR="00D96196" w:rsidRPr="00CC6469" w:rsidRDefault="00D96196" w:rsidP="00D96196">
            <w:pPr>
              <w:spacing w:before="120" w:after="120"/>
              <w:contextualSpacing/>
              <w:jc w:val="both"/>
              <w:rPr>
                <w:rFonts w:cs="Arial"/>
                <w:shd w:val="clear" w:color="auto" w:fill="FFFFFF"/>
              </w:rPr>
            </w:pPr>
          </w:p>
        </w:tc>
        <w:tc>
          <w:tcPr>
            <w:tcW w:w="1403" w:type="dxa"/>
          </w:tcPr>
          <w:p w14:paraId="74CEA44E" w14:textId="77777777" w:rsidR="00D96196" w:rsidRPr="00CC6469" w:rsidRDefault="00D96196" w:rsidP="00D96196">
            <w:pPr>
              <w:spacing w:before="120" w:after="120"/>
              <w:contextualSpacing/>
              <w:jc w:val="both"/>
              <w:rPr>
                <w:rFonts w:cs="Arial"/>
                <w:shd w:val="clear" w:color="auto" w:fill="FFFFFF"/>
              </w:rPr>
            </w:pPr>
          </w:p>
        </w:tc>
        <w:tc>
          <w:tcPr>
            <w:tcW w:w="2126" w:type="dxa"/>
          </w:tcPr>
          <w:p w14:paraId="36823DCC" w14:textId="77777777" w:rsidR="00D96196" w:rsidRDefault="00D96196" w:rsidP="00D96196">
            <w:pPr>
              <w:spacing w:before="120" w:after="120"/>
              <w:contextualSpacing/>
              <w:jc w:val="both"/>
              <w:rPr>
                <w:rFonts w:cs="Arial"/>
                <w:shd w:val="clear" w:color="auto" w:fill="FFFFFF"/>
              </w:rPr>
            </w:pPr>
          </w:p>
        </w:tc>
      </w:tr>
    </w:tbl>
    <w:p w14:paraId="5EEDE4EF" w14:textId="77777777" w:rsidR="000B6CF9" w:rsidRPr="000116B2" w:rsidRDefault="000B6CF9" w:rsidP="00974EE5">
      <w:pPr>
        <w:spacing w:before="120" w:after="120" w:line="240" w:lineRule="auto"/>
        <w:contextualSpacing/>
        <w:jc w:val="both"/>
        <w:rPr>
          <w:rFonts w:cs="Arial"/>
          <w:shd w:val="clear" w:color="auto" w:fill="FFFFFF"/>
        </w:rPr>
      </w:pPr>
    </w:p>
    <w:p w14:paraId="677499EF" w14:textId="77777777" w:rsidR="000B6CF9" w:rsidRPr="000B6CF9" w:rsidRDefault="000B6CF9" w:rsidP="000B6CF9">
      <w:pPr>
        <w:spacing w:before="120" w:after="120" w:line="240" w:lineRule="auto"/>
        <w:contextualSpacing/>
        <w:jc w:val="both"/>
        <w:rPr>
          <w:u w:val="single"/>
        </w:rPr>
      </w:pPr>
    </w:p>
    <w:p w14:paraId="7F42625A" w14:textId="77777777" w:rsidR="00CC6469" w:rsidRPr="007F3A60" w:rsidRDefault="00A64ACF" w:rsidP="00DA2297">
      <w:pPr>
        <w:numPr>
          <w:ilvl w:val="0"/>
          <w:numId w:val="12"/>
        </w:numPr>
        <w:spacing w:before="120" w:after="120" w:line="240" w:lineRule="auto"/>
        <w:contextualSpacing/>
        <w:jc w:val="both"/>
        <w:rPr>
          <w:u w:val="single"/>
        </w:rPr>
      </w:pPr>
      <w:r>
        <w:t>An overview of the main changes made during the evaluation period, including those arising from previous internal and external evaluations.</w:t>
      </w:r>
    </w:p>
    <w:p w14:paraId="7C5B37AB" w14:textId="3ECB9D3E" w:rsidR="00F82382" w:rsidRPr="00430CBF" w:rsidRDefault="00A64ACF" w:rsidP="00430CBF">
      <w:pPr>
        <w:numPr>
          <w:ilvl w:val="0"/>
          <w:numId w:val="12"/>
        </w:numPr>
        <w:spacing w:before="120" w:after="120" w:line="240" w:lineRule="auto"/>
        <w:contextualSpacing/>
        <w:jc w:val="both"/>
        <w:rPr>
          <w:rFonts w:asciiTheme="majorHAnsi" w:eastAsiaTheme="majorEastAsia" w:hAnsiTheme="majorHAnsi" w:cstheme="majorBidi"/>
          <w:b/>
          <w:bCs/>
          <w:color w:val="365F91" w:themeColor="accent1" w:themeShade="BF"/>
          <w:sz w:val="28"/>
          <w:szCs w:val="28"/>
        </w:rPr>
      </w:pPr>
      <w:r w:rsidRPr="00430CBF">
        <w:rPr>
          <w:shd w:val="clear" w:color="auto" w:fill="FFFFFF"/>
        </w:rPr>
        <w:t xml:space="preserve">Other </w:t>
      </w:r>
      <w:r w:rsidRPr="00430CBF">
        <w:rPr>
          <w:shd w:val="clear" w:color="auto" w:fill="FFFFFF"/>
        </w:rPr>
        <w:t>important information related to the study programme groups</w:t>
      </w:r>
      <w:r w:rsidR="00DC1398">
        <w:rPr>
          <w:shd w:val="clear" w:color="auto" w:fill="FFFFFF"/>
        </w:rPr>
        <w:t xml:space="preserve"> or </w:t>
      </w:r>
      <w:r w:rsidRPr="00430CBF">
        <w:rPr>
          <w:shd w:val="clear" w:color="auto" w:fill="FFFFFF"/>
        </w:rPr>
        <w:t>study programmes – shared elements for learners, forms of study and organisation of studies; unique characteristics, role/position in the school. If the information is provided at the study progra</w:t>
      </w:r>
      <w:r w:rsidRPr="00430CBF">
        <w:rPr>
          <w:shd w:val="clear" w:color="auto" w:fill="FFFFFF"/>
        </w:rPr>
        <w:t>mme level, please indicate to which group do they belong.</w:t>
      </w:r>
      <w:r>
        <w:br w:type="page"/>
      </w:r>
    </w:p>
    <w:p w14:paraId="52739C39" w14:textId="77777777" w:rsidR="00C27616" w:rsidRPr="00967DD3" w:rsidRDefault="00A64ACF" w:rsidP="005A019B">
      <w:pPr>
        <w:pStyle w:val="Heading1"/>
      </w:pPr>
      <w:bookmarkStart w:id="4" w:name="_Toc528947203"/>
      <w:bookmarkStart w:id="5" w:name="_Toc22575802"/>
      <w:r>
        <w:lastRenderedPageBreak/>
        <w:t>B. STUDY PROGRAMME GROUP</w:t>
      </w:r>
      <w:bookmarkEnd w:id="4"/>
      <w:bookmarkEnd w:id="5"/>
      <w:r>
        <w:t xml:space="preserve"> </w:t>
      </w:r>
    </w:p>
    <w:p w14:paraId="383D0F59" w14:textId="77777777" w:rsidR="00DD2CB5" w:rsidRDefault="00A64ACF" w:rsidP="00DA2297">
      <w:pPr>
        <w:pStyle w:val="ListParagraph"/>
        <w:spacing w:before="120" w:after="120" w:line="240" w:lineRule="auto"/>
        <w:ind w:left="0"/>
        <w:jc w:val="both"/>
        <w:rPr>
          <w:szCs w:val="24"/>
        </w:rPr>
      </w:pPr>
      <w:r>
        <w:t xml:space="preserve">The title shall be the name of the study programme group under evaluation </w:t>
      </w:r>
      <w:r>
        <w:rPr>
          <w:sz w:val="24"/>
          <w:szCs w:val="24"/>
        </w:rPr>
        <w:t>(see Annex 2 of “</w:t>
      </w:r>
      <w:hyperlink r:id="rId9" w:history="1">
        <w:r>
          <w:rPr>
            <w:rStyle w:val="Hyperlink"/>
            <w:color w:val="auto"/>
            <w:sz w:val="22"/>
            <w:szCs w:val="22"/>
            <w:bdr w:val="none" w:sz="0" w:space="0" w:color="auto"/>
          </w:rPr>
          <w:t>Standard of Vocational Education”</w:t>
        </w:r>
      </w:hyperlink>
      <w:r>
        <w:rPr>
          <w:rStyle w:val="Hyperlink"/>
          <w:color w:val="auto"/>
          <w:sz w:val="22"/>
          <w:szCs w:val="22"/>
          <w:bdr w:val="none" w:sz="0" w:space="0" w:color="auto"/>
        </w:rPr>
        <w:t>)</w:t>
      </w:r>
      <w:r>
        <w:t xml:space="preserve">. </w:t>
      </w:r>
    </w:p>
    <w:p w14:paraId="19829E9A" w14:textId="170072F9" w:rsidR="00841CC8" w:rsidRDefault="00A64ACF" w:rsidP="00DA2297">
      <w:pPr>
        <w:pStyle w:val="ListParagraph"/>
        <w:spacing w:before="120" w:after="120" w:line="240" w:lineRule="auto"/>
        <w:ind w:left="0"/>
        <w:jc w:val="both"/>
        <w:rPr>
          <w:szCs w:val="24"/>
        </w:rPr>
      </w:pPr>
      <w:r>
        <w:t>In this part, study programmes may be evaluated individually or together, depending on the programmes' logic and the school's needs. Study pro</w:t>
      </w:r>
      <w:r>
        <w:t xml:space="preserve">grammes that have a lot in common shall be evaluated together, while study programmes that significantly differ, e.g. by outcomes or issues, shall be evaluated separately. The objective is to concentrate similar content </w:t>
      </w:r>
      <w:r w:rsidR="00DC1398">
        <w:t>and</w:t>
      </w:r>
      <w:r>
        <w:t xml:space="preserve"> avoid unnecessary repetition, how</w:t>
      </w:r>
      <w:r>
        <w:t>ever, highlighting the differences.</w:t>
      </w:r>
    </w:p>
    <w:p w14:paraId="430B488C" w14:textId="77777777" w:rsidR="004E70EE" w:rsidRDefault="004E70EE" w:rsidP="00DA2297">
      <w:pPr>
        <w:spacing w:before="120" w:after="120" w:line="240" w:lineRule="auto"/>
        <w:contextualSpacing/>
        <w:jc w:val="both"/>
        <w:rPr>
          <w:b/>
          <w:sz w:val="24"/>
          <w:szCs w:val="24"/>
        </w:rPr>
      </w:pPr>
    </w:p>
    <w:p w14:paraId="22EAEB18" w14:textId="77777777" w:rsidR="00CC4D83" w:rsidRPr="005A019B" w:rsidRDefault="00A64ACF" w:rsidP="005A019B">
      <w:pPr>
        <w:pStyle w:val="Heading2"/>
        <w:rPr>
          <w:color w:val="1F497D" w:themeColor="text2"/>
        </w:rPr>
      </w:pPr>
      <w:bookmarkStart w:id="6" w:name="_Toc528947204"/>
      <w:bookmarkStart w:id="7" w:name="_Toc22575803"/>
      <w:r>
        <w:rPr>
          <w:color w:val="1F497D" w:themeColor="text2"/>
        </w:rPr>
        <w:t>B1. STUDY PROGRAMME(S)</w:t>
      </w:r>
      <w:bookmarkEnd w:id="6"/>
      <w:bookmarkEnd w:id="7"/>
    </w:p>
    <w:p w14:paraId="2949AF18" w14:textId="5EF51D57" w:rsidR="00B207F4" w:rsidRDefault="00A64ACF" w:rsidP="00DA2297">
      <w:pPr>
        <w:spacing w:before="120" w:after="120" w:line="240" w:lineRule="auto"/>
        <w:contextualSpacing/>
        <w:jc w:val="both"/>
      </w:pPr>
      <w:r>
        <w:t>The title shall be the name of the study programme</w:t>
      </w:r>
      <w:r w:rsidR="00DC1398">
        <w:t>(s)</w:t>
      </w:r>
      <w:r>
        <w:t xml:space="preserve"> under evaluation. </w:t>
      </w:r>
    </w:p>
    <w:p w14:paraId="0ACEE81D" w14:textId="77777777" w:rsidR="00922EC0" w:rsidRPr="005A019B" w:rsidRDefault="00A64ACF" w:rsidP="005A019B">
      <w:pPr>
        <w:pStyle w:val="Heading3"/>
      </w:pPr>
      <w:bookmarkStart w:id="8" w:name="_Toc528947205"/>
      <w:bookmarkStart w:id="9" w:name="_Toc22575804"/>
      <w:r>
        <w:t>Overview</w:t>
      </w:r>
      <w:bookmarkEnd w:id="8"/>
      <w:bookmarkEnd w:id="9"/>
      <w:r>
        <w:t xml:space="preserve"> </w:t>
      </w:r>
    </w:p>
    <w:p w14:paraId="3EAB6372" w14:textId="4E784CA3" w:rsidR="00931845" w:rsidRPr="00DA2297" w:rsidRDefault="00A64ACF" w:rsidP="00DA2297">
      <w:pPr>
        <w:pStyle w:val="ListParagraph"/>
        <w:numPr>
          <w:ilvl w:val="0"/>
          <w:numId w:val="21"/>
        </w:numPr>
        <w:spacing w:before="120" w:after="120" w:line="240" w:lineRule="auto"/>
        <w:jc w:val="both"/>
        <w:rPr>
          <w:b/>
          <w:sz w:val="24"/>
          <w:szCs w:val="24"/>
        </w:rPr>
      </w:pPr>
      <w:r>
        <w:t>A summary of the formal education study programmes under evaluation</w:t>
      </w:r>
      <w:r>
        <w:rPr>
          <w:color w:val="808080" w:themeColor="background1" w:themeShade="80"/>
        </w:rPr>
        <w:t xml:space="preserve"> </w:t>
      </w:r>
      <w:r>
        <w:t>(qualification level, EHIS</w:t>
      </w:r>
      <w:r w:rsidR="007754CF">
        <w:t> </w:t>
      </w:r>
      <w:r>
        <w:t>c</w:t>
      </w:r>
      <w:r>
        <w:t>ode of the study programme, volume (Estonian VET Credit Points), year of implementation, forms of study, link to study programme and implementation plans of modules, head of the study programme).</w:t>
      </w:r>
    </w:p>
    <w:p w14:paraId="5012EE1F" w14:textId="77777777" w:rsidR="00C13EF6" w:rsidRPr="00E84412" w:rsidRDefault="00A64ACF" w:rsidP="00DA2297">
      <w:pPr>
        <w:spacing w:before="120" w:after="120" w:line="240" w:lineRule="auto"/>
        <w:ind w:left="360"/>
        <w:jc w:val="both"/>
        <w:rPr>
          <w:szCs w:val="24"/>
        </w:rPr>
      </w:pPr>
      <w:r>
        <w:t>Table 2 (example). An overview of the study programmes under</w:t>
      </w:r>
      <w:r>
        <w:t xml:space="preserve"> evaluation.</w:t>
      </w:r>
    </w:p>
    <w:tbl>
      <w:tblPr>
        <w:tblStyle w:val="TableGrid"/>
        <w:tblW w:w="9591" w:type="dxa"/>
        <w:tblLayout w:type="fixed"/>
        <w:tblLook w:val="04A0" w:firstRow="1" w:lastRow="0" w:firstColumn="1" w:lastColumn="0" w:noHBand="0" w:noVBand="1"/>
      </w:tblPr>
      <w:tblGrid>
        <w:gridCol w:w="1242"/>
        <w:gridCol w:w="1136"/>
        <w:gridCol w:w="707"/>
        <w:gridCol w:w="1136"/>
        <w:gridCol w:w="1695"/>
        <w:gridCol w:w="993"/>
        <w:gridCol w:w="1406"/>
        <w:gridCol w:w="1276"/>
      </w:tblGrid>
      <w:tr w:rsidR="00D8657A" w:rsidRPr="00B845B3" w14:paraId="53792B23" w14:textId="77777777" w:rsidTr="007D4373">
        <w:tc>
          <w:tcPr>
            <w:tcW w:w="1242" w:type="dxa"/>
          </w:tcPr>
          <w:p w14:paraId="0145EFB6" w14:textId="77777777" w:rsidR="00C13EF6" w:rsidRPr="00B845B3" w:rsidRDefault="00A64ACF" w:rsidP="00B845B3">
            <w:pPr>
              <w:jc w:val="center"/>
              <w:rPr>
                <w:b/>
                <w:bCs/>
                <w:sz w:val="20"/>
                <w:szCs w:val="20"/>
              </w:rPr>
            </w:pPr>
            <w:r w:rsidRPr="00B845B3">
              <w:rPr>
                <w:rFonts w:ascii="Calibri" w:hAnsi="Calibri"/>
                <w:b/>
                <w:bCs/>
                <w:color w:val="000000"/>
                <w:sz w:val="20"/>
                <w:szCs w:val="20"/>
              </w:rPr>
              <w:t>Name</w:t>
            </w:r>
            <w:r w:rsidRPr="00B845B3">
              <w:rPr>
                <w:b/>
                <w:bCs/>
                <w:sz w:val="20"/>
                <w:szCs w:val="20"/>
              </w:rPr>
              <w:t xml:space="preserve"> of the study programme</w:t>
            </w:r>
          </w:p>
        </w:tc>
        <w:tc>
          <w:tcPr>
            <w:tcW w:w="1136" w:type="dxa"/>
          </w:tcPr>
          <w:p w14:paraId="7309C16D" w14:textId="77777777" w:rsidR="002D337B" w:rsidRPr="00B845B3" w:rsidRDefault="00A64ACF" w:rsidP="00B845B3">
            <w:pPr>
              <w:jc w:val="center"/>
              <w:rPr>
                <w:b/>
                <w:bCs/>
                <w:sz w:val="20"/>
                <w:szCs w:val="20"/>
              </w:rPr>
            </w:pPr>
            <w:r w:rsidRPr="00B845B3">
              <w:rPr>
                <w:b/>
                <w:bCs/>
                <w:sz w:val="20"/>
                <w:szCs w:val="20"/>
              </w:rPr>
              <w:t>Qualification level</w:t>
            </w:r>
          </w:p>
          <w:p w14:paraId="584E6829" w14:textId="77777777" w:rsidR="002D337B" w:rsidRPr="00B845B3" w:rsidRDefault="00A64ACF" w:rsidP="00B845B3">
            <w:pPr>
              <w:jc w:val="center"/>
              <w:rPr>
                <w:b/>
                <w:bCs/>
                <w:sz w:val="20"/>
                <w:szCs w:val="20"/>
              </w:rPr>
            </w:pPr>
            <w:r w:rsidRPr="00B845B3">
              <w:rPr>
                <w:b/>
                <w:bCs/>
                <w:sz w:val="20"/>
                <w:szCs w:val="20"/>
              </w:rPr>
              <w:t>Primary/</w:t>
            </w:r>
          </w:p>
          <w:p w14:paraId="52FED21F" w14:textId="0B8A15A6" w:rsidR="00C13EF6" w:rsidRPr="00B845B3" w:rsidRDefault="00A64ACF" w:rsidP="00B845B3">
            <w:pPr>
              <w:jc w:val="center"/>
              <w:rPr>
                <w:b/>
                <w:bCs/>
                <w:sz w:val="20"/>
                <w:szCs w:val="20"/>
              </w:rPr>
            </w:pPr>
            <w:r w:rsidRPr="00B845B3">
              <w:rPr>
                <w:b/>
                <w:bCs/>
                <w:sz w:val="20"/>
                <w:szCs w:val="20"/>
              </w:rPr>
              <w:t>continuing training</w:t>
            </w:r>
          </w:p>
        </w:tc>
        <w:tc>
          <w:tcPr>
            <w:tcW w:w="707" w:type="dxa"/>
          </w:tcPr>
          <w:p w14:paraId="14CFD850" w14:textId="77777777" w:rsidR="00C13EF6" w:rsidRPr="00B845B3" w:rsidRDefault="00A64ACF" w:rsidP="00B845B3">
            <w:pPr>
              <w:jc w:val="center"/>
              <w:rPr>
                <w:b/>
                <w:bCs/>
                <w:sz w:val="20"/>
                <w:szCs w:val="20"/>
              </w:rPr>
            </w:pPr>
            <w:r w:rsidRPr="00B845B3">
              <w:rPr>
                <w:b/>
                <w:bCs/>
                <w:sz w:val="20"/>
                <w:szCs w:val="20"/>
              </w:rPr>
              <w:t>EHIS code</w:t>
            </w:r>
          </w:p>
        </w:tc>
        <w:tc>
          <w:tcPr>
            <w:tcW w:w="1136" w:type="dxa"/>
          </w:tcPr>
          <w:p w14:paraId="04AA41DE" w14:textId="77777777" w:rsidR="00C13EF6" w:rsidRPr="00B845B3" w:rsidRDefault="00A64ACF" w:rsidP="00B845B3">
            <w:pPr>
              <w:jc w:val="center"/>
              <w:rPr>
                <w:b/>
                <w:bCs/>
                <w:sz w:val="20"/>
                <w:szCs w:val="20"/>
              </w:rPr>
            </w:pPr>
            <w:r w:rsidRPr="00B845B3">
              <w:rPr>
                <w:b/>
                <w:bCs/>
                <w:sz w:val="20"/>
                <w:szCs w:val="20"/>
              </w:rPr>
              <w:t>Volume (Estonian VET Credit Points)</w:t>
            </w:r>
          </w:p>
        </w:tc>
        <w:tc>
          <w:tcPr>
            <w:tcW w:w="1695" w:type="dxa"/>
          </w:tcPr>
          <w:p w14:paraId="12AD9C18" w14:textId="77777777" w:rsidR="00C13EF6" w:rsidRPr="00B845B3" w:rsidRDefault="00A64ACF" w:rsidP="00B845B3">
            <w:pPr>
              <w:jc w:val="center"/>
              <w:rPr>
                <w:b/>
                <w:bCs/>
                <w:sz w:val="20"/>
                <w:szCs w:val="20"/>
              </w:rPr>
            </w:pPr>
            <w:r w:rsidRPr="00B845B3">
              <w:rPr>
                <w:b/>
                <w:bCs/>
                <w:sz w:val="20"/>
                <w:szCs w:val="20"/>
              </w:rPr>
              <w:t>Year of implementation</w:t>
            </w:r>
          </w:p>
        </w:tc>
        <w:tc>
          <w:tcPr>
            <w:tcW w:w="993" w:type="dxa"/>
          </w:tcPr>
          <w:p w14:paraId="294A1245" w14:textId="77777777" w:rsidR="00C13EF6" w:rsidRPr="00B845B3" w:rsidRDefault="00A64ACF" w:rsidP="00B845B3">
            <w:pPr>
              <w:jc w:val="center"/>
              <w:rPr>
                <w:b/>
                <w:bCs/>
                <w:sz w:val="20"/>
                <w:szCs w:val="20"/>
              </w:rPr>
            </w:pPr>
            <w:r w:rsidRPr="00B845B3">
              <w:rPr>
                <w:b/>
                <w:bCs/>
                <w:sz w:val="20"/>
                <w:szCs w:val="20"/>
              </w:rPr>
              <w:t>Form(s) of study</w:t>
            </w:r>
          </w:p>
        </w:tc>
        <w:tc>
          <w:tcPr>
            <w:tcW w:w="1406" w:type="dxa"/>
          </w:tcPr>
          <w:p w14:paraId="19ABBAD5" w14:textId="7820F0D6" w:rsidR="00C13EF6" w:rsidRPr="00B845B3" w:rsidRDefault="00A64ACF" w:rsidP="00B845B3">
            <w:pPr>
              <w:jc w:val="center"/>
              <w:rPr>
                <w:b/>
                <w:bCs/>
                <w:sz w:val="20"/>
                <w:szCs w:val="20"/>
              </w:rPr>
            </w:pPr>
            <w:r w:rsidRPr="00B845B3">
              <w:rPr>
                <w:b/>
                <w:bCs/>
                <w:sz w:val="20"/>
                <w:szCs w:val="20"/>
              </w:rPr>
              <w:t>Hyperlink to the study programme and implementation plan</w:t>
            </w:r>
            <w:r w:rsidR="007754CF">
              <w:rPr>
                <w:b/>
                <w:bCs/>
                <w:sz w:val="20"/>
                <w:szCs w:val="20"/>
              </w:rPr>
              <w:t>s</w:t>
            </w:r>
            <w:r w:rsidRPr="00B845B3">
              <w:rPr>
                <w:b/>
                <w:bCs/>
                <w:sz w:val="20"/>
                <w:szCs w:val="20"/>
              </w:rPr>
              <w:t xml:space="preserve"> of modules</w:t>
            </w:r>
          </w:p>
        </w:tc>
        <w:tc>
          <w:tcPr>
            <w:tcW w:w="1276" w:type="dxa"/>
          </w:tcPr>
          <w:p w14:paraId="6C2B4814" w14:textId="3954D9E5" w:rsidR="00C13EF6" w:rsidRPr="00B845B3" w:rsidRDefault="00A64ACF" w:rsidP="00B845B3">
            <w:pPr>
              <w:jc w:val="center"/>
              <w:rPr>
                <w:b/>
                <w:bCs/>
                <w:sz w:val="20"/>
                <w:szCs w:val="20"/>
              </w:rPr>
            </w:pPr>
            <w:r w:rsidRPr="00B845B3">
              <w:rPr>
                <w:b/>
                <w:bCs/>
                <w:sz w:val="20"/>
                <w:szCs w:val="20"/>
              </w:rPr>
              <w:t>Head of the study programme (if applicable)</w:t>
            </w:r>
          </w:p>
        </w:tc>
      </w:tr>
      <w:tr w:rsidR="00B845B3" w14:paraId="6CEA545C" w14:textId="77777777" w:rsidTr="007D4373">
        <w:tc>
          <w:tcPr>
            <w:tcW w:w="1242" w:type="dxa"/>
          </w:tcPr>
          <w:p w14:paraId="1307002A" w14:textId="77777777" w:rsidR="00B845B3" w:rsidRDefault="00B845B3" w:rsidP="00B845B3">
            <w:pPr>
              <w:jc w:val="center"/>
              <w:rPr>
                <w:rFonts w:ascii="Calibri" w:hAnsi="Calibri"/>
                <w:b/>
                <w:bCs/>
                <w:color w:val="000000"/>
                <w:sz w:val="20"/>
                <w:szCs w:val="20"/>
              </w:rPr>
            </w:pPr>
          </w:p>
        </w:tc>
        <w:tc>
          <w:tcPr>
            <w:tcW w:w="1136" w:type="dxa"/>
          </w:tcPr>
          <w:p w14:paraId="0E9DF572" w14:textId="77777777" w:rsidR="00B845B3" w:rsidRDefault="00B845B3" w:rsidP="00B845B3">
            <w:pPr>
              <w:jc w:val="center"/>
              <w:rPr>
                <w:b/>
                <w:sz w:val="20"/>
                <w:szCs w:val="20"/>
              </w:rPr>
            </w:pPr>
          </w:p>
        </w:tc>
        <w:tc>
          <w:tcPr>
            <w:tcW w:w="707" w:type="dxa"/>
          </w:tcPr>
          <w:p w14:paraId="5CDDD401" w14:textId="77777777" w:rsidR="00B845B3" w:rsidRDefault="00B845B3" w:rsidP="00B845B3">
            <w:pPr>
              <w:jc w:val="center"/>
              <w:rPr>
                <w:b/>
                <w:sz w:val="20"/>
                <w:szCs w:val="20"/>
              </w:rPr>
            </w:pPr>
          </w:p>
        </w:tc>
        <w:tc>
          <w:tcPr>
            <w:tcW w:w="1136" w:type="dxa"/>
          </w:tcPr>
          <w:p w14:paraId="451B100A" w14:textId="77777777" w:rsidR="00B845B3" w:rsidRDefault="00B845B3" w:rsidP="00B845B3">
            <w:pPr>
              <w:jc w:val="center"/>
              <w:rPr>
                <w:b/>
                <w:sz w:val="20"/>
                <w:szCs w:val="20"/>
              </w:rPr>
            </w:pPr>
          </w:p>
        </w:tc>
        <w:tc>
          <w:tcPr>
            <w:tcW w:w="1695" w:type="dxa"/>
          </w:tcPr>
          <w:p w14:paraId="3A433C21" w14:textId="77777777" w:rsidR="00B845B3" w:rsidRDefault="00B845B3" w:rsidP="00B845B3">
            <w:pPr>
              <w:jc w:val="center"/>
              <w:rPr>
                <w:b/>
                <w:sz w:val="20"/>
                <w:szCs w:val="20"/>
              </w:rPr>
            </w:pPr>
          </w:p>
        </w:tc>
        <w:tc>
          <w:tcPr>
            <w:tcW w:w="993" w:type="dxa"/>
          </w:tcPr>
          <w:p w14:paraId="4066986D" w14:textId="77777777" w:rsidR="00B845B3" w:rsidRDefault="00B845B3" w:rsidP="00B845B3">
            <w:pPr>
              <w:jc w:val="center"/>
              <w:rPr>
                <w:b/>
                <w:sz w:val="20"/>
                <w:szCs w:val="20"/>
              </w:rPr>
            </w:pPr>
          </w:p>
        </w:tc>
        <w:tc>
          <w:tcPr>
            <w:tcW w:w="1406" w:type="dxa"/>
          </w:tcPr>
          <w:p w14:paraId="3AF270A7" w14:textId="77777777" w:rsidR="00B845B3" w:rsidRDefault="00B845B3" w:rsidP="00B845B3">
            <w:pPr>
              <w:jc w:val="center"/>
              <w:rPr>
                <w:b/>
                <w:sz w:val="20"/>
                <w:szCs w:val="20"/>
              </w:rPr>
            </w:pPr>
          </w:p>
        </w:tc>
        <w:tc>
          <w:tcPr>
            <w:tcW w:w="1276" w:type="dxa"/>
          </w:tcPr>
          <w:p w14:paraId="01D89575" w14:textId="77777777" w:rsidR="00B845B3" w:rsidRDefault="00B845B3" w:rsidP="00B845B3">
            <w:pPr>
              <w:jc w:val="center"/>
              <w:rPr>
                <w:b/>
                <w:sz w:val="20"/>
                <w:szCs w:val="20"/>
              </w:rPr>
            </w:pPr>
          </w:p>
        </w:tc>
      </w:tr>
    </w:tbl>
    <w:p w14:paraId="4025D63F" w14:textId="77777777" w:rsidR="000B6CF9" w:rsidRDefault="000B6CF9" w:rsidP="000B6CF9">
      <w:pPr>
        <w:spacing w:before="120" w:after="120" w:line="240" w:lineRule="auto"/>
        <w:ind w:left="720"/>
        <w:contextualSpacing/>
        <w:jc w:val="both"/>
        <w:rPr>
          <w:rFonts w:cs="Arial"/>
          <w:shd w:val="clear" w:color="auto" w:fill="FFFFFF"/>
        </w:rPr>
      </w:pPr>
    </w:p>
    <w:p w14:paraId="06991072" w14:textId="77777777" w:rsidR="00752BF9" w:rsidRDefault="00A64ACF" w:rsidP="00752BF9">
      <w:pPr>
        <w:numPr>
          <w:ilvl w:val="0"/>
          <w:numId w:val="21"/>
        </w:numPr>
        <w:spacing w:before="120" w:after="120" w:line="240" w:lineRule="auto"/>
        <w:contextualSpacing/>
        <w:jc w:val="both"/>
        <w:rPr>
          <w:rFonts w:cs="Arial"/>
          <w:shd w:val="clear" w:color="auto" w:fill="FFFFFF"/>
        </w:rPr>
      </w:pPr>
      <w:r>
        <w:rPr>
          <w:shd w:val="clear" w:color="auto" w:fill="FFFFFF"/>
        </w:rPr>
        <w:t xml:space="preserve">An overview of the learners on the study programme, </w:t>
      </w:r>
      <w:r>
        <w:t>graduation rate</w:t>
      </w:r>
      <w:r>
        <w:rPr>
          <w:shd w:val="clear" w:color="auto" w:fill="FFFFFF"/>
        </w:rPr>
        <w:t xml:space="preserve">. </w:t>
      </w:r>
      <w:r>
        <w:t xml:space="preserve">Submit </w:t>
      </w:r>
      <w:r>
        <w:rPr>
          <w:shd w:val="clear" w:color="auto" w:fill="FFFFFF"/>
        </w:rPr>
        <w:t xml:space="preserve">data about at least three previous years or since </w:t>
      </w:r>
      <w:r>
        <w:rPr>
          <w:shd w:val="clear" w:color="auto" w:fill="FFFFFF"/>
        </w:rPr>
        <w:t>the implementation of the study programme.</w:t>
      </w:r>
      <w:r>
        <w:t xml:space="preserve"> </w:t>
      </w:r>
    </w:p>
    <w:p w14:paraId="3918ABEC" w14:textId="77777777" w:rsidR="000B6CF9" w:rsidRPr="000B6CF9" w:rsidRDefault="000B6CF9" w:rsidP="000B6CF9">
      <w:pPr>
        <w:spacing w:before="120" w:after="120" w:line="240" w:lineRule="auto"/>
        <w:ind w:left="720"/>
        <w:contextualSpacing/>
        <w:jc w:val="both"/>
        <w:rPr>
          <w:rFonts w:cs="Arial"/>
          <w:shd w:val="clear" w:color="auto" w:fill="FFFFFF"/>
        </w:rPr>
      </w:pPr>
    </w:p>
    <w:p w14:paraId="028853A8" w14:textId="77777777" w:rsidR="00752BF9" w:rsidRDefault="00A64ACF" w:rsidP="00752BF9">
      <w:pPr>
        <w:spacing w:before="120" w:after="120" w:line="240" w:lineRule="auto"/>
        <w:ind w:left="720"/>
        <w:contextualSpacing/>
        <w:jc w:val="both"/>
        <w:rPr>
          <w:rFonts w:cs="Arial"/>
          <w:shd w:val="clear" w:color="auto" w:fill="FFFFFF"/>
        </w:rPr>
      </w:pPr>
      <w:r>
        <w:rPr>
          <w:shd w:val="clear" w:color="auto" w:fill="FFFFFF"/>
        </w:rPr>
        <w:t>Table 3 (example) An overview of learners at the ... study programmes</w:t>
      </w:r>
    </w:p>
    <w:tbl>
      <w:tblPr>
        <w:tblStyle w:val="TableGrid"/>
        <w:tblW w:w="0" w:type="auto"/>
        <w:tblInd w:w="-34" w:type="dxa"/>
        <w:tblLook w:val="04A0" w:firstRow="1" w:lastRow="0" w:firstColumn="1" w:lastColumn="0" w:noHBand="0" w:noVBand="1"/>
      </w:tblPr>
      <w:tblGrid>
        <w:gridCol w:w="2026"/>
        <w:gridCol w:w="1271"/>
        <w:gridCol w:w="1271"/>
        <w:gridCol w:w="1272"/>
        <w:gridCol w:w="1272"/>
        <w:gridCol w:w="1272"/>
        <w:gridCol w:w="1272"/>
      </w:tblGrid>
      <w:tr w:rsidR="00D8657A" w14:paraId="6DF84CD0" w14:textId="77777777" w:rsidTr="002F65FF">
        <w:tc>
          <w:tcPr>
            <w:tcW w:w="2026" w:type="dxa"/>
          </w:tcPr>
          <w:p w14:paraId="42FDFC1E" w14:textId="77777777" w:rsidR="00752BF9" w:rsidRDefault="00A64ACF" w:rsidP="00B845B3">
            <w:pPr>
              <w:spacing w:before="120" w:after="120"/>
              <w:contextualSpacing/>
              <w:jc w:val="center"/>
              <w:rPr>
                <w:rFonts w:cs="Arial"/>
                <w:shd w:val="clear" w:color="auto" w:fill="FFFFFF"/>
              </w:rPr>
            </w:pPr>
            <w:r>
              <w:rPr>
                <w:rFonts w:ascii="Calibri" w:hAnsi="Calibri"/>
                <w:b/>
                <w:bCs/>
                <w:color w:val="000000"/>
                <w:sz w:val="20"/>
                <w:szCs w:val="20"/>
              </w:rPr>
              <w:t>Name of the study programme</w:t>
            </w:r>
          </w:p>
        </w:tc>
        <w:tc>
          <w:tcPr>
            <w:tcW w:w="1271" w:type="dxa"/>
          </w:tcPr>
          <w:p w14:paraId="24BDEB8F" w14:textId="77777777" w:rsidR="00752BF9" w:rsidRDefault="00A64ACF" w:rsidP="00B845B3">
            <w:pPr>
              <w:autoSpaceDE w:val="0"/>
              <w:autoSpaceDN w:val="0"/>
              <w:adjustRightInd w:val="0"/>
              <w:jc w:val="center"/>
              <w:rPr>
                <w:rFonts w:cs="Arial"/>
                <w:shd w:val="clear" w:color="auto" w:fill="FFFFFF"/>
              </w:rPr>
            </w:pPr>
            <w:r>
              <w:rPr>
                <w:rFonts w:ascii="Calibri" w:hAnsi="Calibri"/>
                <w:b/>
                <w:bCs/>
                <w:color w:val="000000"/>
                <w:sz w:val="20"/>
                <w:szCs w:val="20"/>
              </w:rPr>
              <w:t>Year of enrolment</w:t>
            </w:r>
          </w:p>
        </w:tc>
        <w:tc>
          <w:tcPr>
            <w:tcW w:w="1271" w:type="dxa"/>
          </w:tcPr>
          <w:p w14:paraId="2502A391" w14:textId="77777777" w:rsidR="00752BF9" w:rsidRDefault="00A64ACF" w:rsidP="00B845B3">
            <w:pPr>
              <w:spacing w:before="120" w:after="120"/>
              <w:contextualSpacing/>
              <w:jc w:val="center"/>
              <w:rPr>
                <w:rFonts w:cs="Arial"/>
                <w:shd w:val="clear" w:color="auto" w:fill="FFFFFF"/>
              </w:rPr>
            </w:pPr>
            <w:r>
              <w:rPr>
                <w:rFonts w:ascii="Calibri" w:hAnsi="Calibri"/>
                <w:b/>
                <w:bCs/>
                <w:color w:val="000000"/>
                <w:sz w:val="20"/>
                <w:szCs w:val="20"/>
              </w:rPr>
              <w:t>Enrolled</w:t>
            </w:r>
          </w:p>
        </w:tc>
        <w:tc>
          <w:tcPr>
            <w:tcW w:w="1272" w:type="dxa"/>
          </w:tcPr>
          <w:p w14:paraId="7149CA9D" w14:textId="77777777" w:rsidR="00752BF9" w:rsidRDefault="00A64ACF" w:rsidP="00B845B3">
            <w:pPr>
              <w:autoSpaceDE w:val="0"/>
              <w:autoSpaceDN w:val="0"/>
              <w:adjustRightInd w:val="0"/>
              <w:jc w:val="center"/>
              <w:rPr>
                <w:rFonts w:cs="Arial"/>
                <w:shd w:val="clear" w:color="auto" w:fill="FFFFFF"/>
              </w:rPr>
            </w:pPr>
            <w:r>
              <w:rPr>
                <w:rFonts w:ascii="Calibri" w:hAnsi="Calibri"/>
                <w:b/>
                <w:bCs/>
                <w:color w:val="000000"/>
                <w:sz w:val="20"/>
                <w:szCs w:val="20"/>
              </w:rPr>
              <w:t>Year of graduation</w:t>
            </w:r>
          </w:p>
        </w:tc>
        <w:tc>
          <w:tcPr>
            <w:tcW w:w="1272" w:type="dxa"/>
          </w:tcPr>
          <w:p w14:paraId="36EEDA2E" w14:textId="5F5644E5" w:rsidR="00752BF9" w:rsidRDefault="00A64ACF" w:rsidP="00B845B3">
            <w:pPr>
              <w:spacing w:before="120" w:after="120"/>
              <w:contextualSpacing/>
              <w:jc w:val="center"/>
              <w:rPr>
                <w:rFonts w:cs="Arial"/>
                <w:shd w:val="clear" w:color="auto" w:fill="FFFFFF"/>
              </w:rPr>
            </w:pPr>
            <w:r>
              <w:rPr>
                <w:rFonts w:ascii="Calibri" w:hAnsi="Calibri"/>
                <w:b/>
                <w:bCs/>
                <w:color w:val="000000"/>
                <w:sz w:val="20"/>
                <w:szCs w:val="20"/>
              </w:rPr>
              <w:t>Studying as</w:t>
            </w:r>
            <w:r w:rsidR="007754CF">
              <w:rPr>
                <w:rFonts w:ascii="Calibri" w:hAnsi="Calibri"/>
                <w:b/>
                <w:bCs/>
                <w:color w:val="000000"/>
                <w:sz w:val="20"/>
                <w:szCs w:val="20"/>
              </w:rPr>
              <w:t> </w:t>
            </w:r>
            <w:r>
              <w:rPr>
                <w:rFonts w:ascii="Calibri" w:hAnsi="Calibri"/>
                <w:b/>
                <w:bCs/>
                <w:color w:val="000000"/>
                <w:sz w:val="20"/>
                <w:szCs w:val="20"/>
              </w:rPr>
              <w:t>at ...</w:t>
            </w:r>
          </w:p>
        </w:tc>
        <w:tc>
          <w:tcPr>
            <w:tcW w:w="1272" w:type="dxa"/>
          </w:tcPr>
          <w:p w14:paraId="0434D4FB" w14:textId="77777777" w:rsidR="00752BF9" w:rsidRDefault="00A64ACF" w:rsidP="00B845B3">
            <w:pPr>
              <w:spacing w:before="120" w:after="120"/>
              <w:contextualSpacing/>
              <w:jc w:val="center"/>
              <w:rPr>
                <w:rFonts w:cs="Arial"/>
                <w:shd w:val="clear" w:color="auto" w:fill="FFFFFF"/>
              </w:rPr>
            </w:pPr>
            <w:r>
              <w:rPr>
                <w:rFonts w:ascii="Calibri" w:hAnsi="Calibri"/>
                <w:b/>
                <w:bCs/>
                <w:color w:val="000000"/>
                <w:sz w:val="20"/>
                <w:szCs w:val="20"/>
              </w:rPr>
              <w:t>Graduated</w:t>
            </w:r>
          </w:p>
        </w:tc>
        <w:tc>
          <w:tcPr>
            <w:tcW w:w="1272" w:type="dxa"/>
          </w:tcPr>
          <w:p w14:paraId="79DB527C" w14:textId="77777777" w:rsidR="00752BF9" w:rsidRDefault="00A64ACF" w:rsidP="00B845B3">
            <w:pPr>
              <w:spacing w:before="120" w:after="120"/>
              <w:contextualSpacing/>
              <w:jc w:val="center"/>
              <w:rPr>
                <w:rFonts w:cs="Arial"/>
                <w:shd w:val="clear" w:color="auto" w:fill="FFFFFF"/>
              </w:rPr>
            </w:pPr>
            <w:r>
              <w:rPr>
                <w:rFonts w:ascii="Calibri" w:hAnsi="Calibri"/>
                <w:b/>
                <w:bCs/>
                <w:color w:val="000000"/>
                <w:sz w:val="20"/>
                <w:szCs w:val="20"/>
              </w:rPr>
              <w:t>Graduation rate</w:t>
            </w:r>
          </w:p>
        </w:tc>
      </w:tr>
      <w:tr w:rsidR="00D8657A" w14:paraId="3E491A45" w14:textId="77777777" w:rsidTr="002F65FF">
        <w:tc>
          <w:tcPr>
            <w:tcW w:w="2026" w:type="dxa"/>
          </w:tcPr>
          <w:p w14:paraId="69A7CBCF" w14:textId="77777777" w:rsidR="00752BF9" w:rsidRDefault="00752BF9" w:rsidP="001D0EBE">
            <w:pPr>
              <w:spacing w:before="120" w:after="120"/>
              <w:contextualSpacing/>
              <w:jc w:val="both"/>
              <w:rPr>
                <w:rFonts w:cs="Arial"/>
                <w:shd w:val="clear" w:color="auto" w:fill="FFFFFF"/>
              </w:rPr>
            </w:pPr>
          </w:p>
        </w:tc>
        <w:tc>
          <w:tcPr>
            <w:tcW w:w="1271" w:type="dxa"/>
          </w:tcPr>
          <w:p w14:paraId="6542B4F7" w14:textId="77777777" w:rsidR="00752BF9" w:rsidRDefault="00752BF9" w:rsidP="001D0EBE">
            <w:pPr>
              <w:spacing w:before="120" w:after="120"/>
              <w:contextualSpacing/>
              <w:jc w:val="both"/>
              <w:rPr>
                <w:rFonts w:cs="Arial"/>
                <w:shd w:val="clear" w:color="auto" w:fill="FFFFFF"/>
              </w:rPr>
            </w:pPr>
          </w:p>
        </w:tc>
        <w:tc>
          <w:tcPr>
            <w:tcW w:w="1271" w:type="dxa"/>
          </w:tcPr>
          <w:p w14:paraId="4B254FBB" w14:textId="77777777" w:rsidR="00752BF9" w:rsidRDefault="00752BF9" w:rsidP="001D0EBE">
            <w:pPr>
              <w:spacing w:before="120" w:after="120"/>
              <w:contextualSpacing/>
              <w:jc w:val="both"/>
              <w:rPr>
                <w:rFonts w:cs="Arial"/>
                <w:shd w:val="clear" w:color="auto" w:fill="FFFFFF"/>
              </w:rPr>
            </w:pPr>
          </w:p>
        </w:tc>
        <w:tc>
          <w:tcPr>
            <w:tcW w:w="1272" w:type="dxa"/>
          </w:tcPr>
          <w:p w14:paraId="71709744" w14:textId="77777777" w:rsidR="00752BF9" w:rsidRDefault="00752BF9" w:rsidP="001D0EBE">
            <w:pPr>
              <w:spacing w:before="120" w:after="120"/>
              <w:contextualSpacing/>
              <w:jc w:val="both"/>
              <w:rPr>
                <w:rFonts w:cs="Arial"/>
                <w:shd w:val="clear" w:color="auto" w:fill="FFFFFF"/>
              </w:rPr>
            </w:pPr>
          </w:p>
        </w:tc>
        <w:tc>
          <w:tcPr>
            <w:tcW w:w="1272" w:type="dxa"/>
          </w:tcPr>
          <w:p w14:paraId="0767FFD9" w14:textId="77777777" w:rsidR="00752BF9" w:rsidRDefault="00752BF9" w:rsidP="001D0EBE">
            <w:pPr>
              <w:spacing w:before="120" w:after="120"/>
              <w:contextualSpacing/>
              <w:jc w:val="both"/>
              <w:rPr>
                <w:rFonts w:cs="Arial"/>
                <w:shd w:val="clear" w:color="auto" w:fill="FFFFFF"/>
              </w:rPr>
            </w:pPr>
          </w:p>
        </w:tc>
        <w:tc>
          <w:tcPr>
            <w:tcW w:w="1272" w:type="dxa"/>
          </w:tcPr>
          <w:p w14:paraId="3BCEC9ED" w14:textId="77777777" w:rsidR="00752BF9" w:rsidRDefault="00752BF9" w:rsidP="001D0EBE">
            <w:pPr>
              <w:spacing w:before="120" w:after="120"/>
              <w:contextualSpacing/>
              <w:jc w:val="both"/>
              <w:rPr>
                <w:rFonts w:cs="Arial"/>
                <w:shd w:val="clear" w:color="auto" w:fill="FFFFFF"/>
              </w:rPr>
            </w:pPr>
          </w:p>
        </w:tc>
        <w:tc>
          <w:tcPr>
            <w:tcW w:w="1272" w:type="dxa"/>
          </w:tcPr>
          <w:p w14:paraId="07255561" w14:textId="77777777" w:rsidR="00752BF9" w:rsidRDefault="00752BF9" w:rsidP="001D0EBE">
            <w:pPr>
              <w:spacing w:before="120" w:after="120"/>
              <w:contextualSpacing/>
              <w:jc w:val="both"/>
              <w:rPr>
                <w:rFonts w:cs="Arial"/>
                <w:shd w:val="clear" w:color="auto" w:fill="FFFFFF"/>
              </w:rPr>
            </w:pPr>
          </w:p>
        </w:tc>
      </w:tr>
      <w:tr w:rsidR="00D8657A" w14:paraId="680691D0" w14:textId="77777777" w:rsidTr="002F65FF">
        <w:tc>
          <w:tcPr>
            <w:tcW w:w="2026" w:type="dxa"/>
          </w:tcPr>
          <w:p w14:paraId="15818D1B" w14:textId="77777777" w:rsidR="00752BF9" w:rsidRDefault="00752BF9" w:rsidP="001D0EBE">
            <w:pPr>
              <w:spacing w:before="120" w:after="120"/>
              <w:contextualSpacing/>
              <w:jc w:val="both"/>
              <w:rPr>
                <w:rFonts w:cs="Arial"/>
                <w:shd w:val="clear" w:color="auto" w:fill="FFFFFF"/>
              </w:rPr>
            </w:pPr>
          </w:p>
        </w:tc>
        <w:tc>
          <w:tcPr>
            <w:tcW w:w="1271" w:type="dxa"/>
          </w:tcPr>
          <w:p w14:paraId="260EF597" w14:textId="77777777" w:rsidR="00752BF9" w:rsidRDefault="00752BF9" w:rsidP="001D0EBE">
            <w:pPr>
              <w:spacing w:before="120" w:after="120"/>
              <w:contextualSpacing/>
              <w:jc w:val="both"/>
              <w:rPr>
                <w:rFonts w:cs="Arial"/>
                <w:shd w:val="clear" w:color="auto" w:fill="FFFFFF"/>
              </w:rPr>
            </w:pPr>
          </w:p>
        </w:tc>
        <w:tc>
          <w:tcPr>
            <w:tcW w:w="1271" w:type="dxa"/>
          </w:tcPr>
          <w:p w14:paraId="26F05ED9" w14:textId="77777777" w:rsidR="00752BF9" w:rsidRDefault="00752BF9" w:rsidP="001D0EBE">
            <w:pPr>
              <w:spacing w:before="120" w:after="120"/>
              <w:contextualSpacing/>
              <w:jc w:val="both"/>
              <w:rPr>
                <w:rFonts w:cs="Arial"/>
                <w:shd w:val="clear" w:color="auto" w:fill="FFFFFF"/>
              </w:rPr>
            </w:pPr>
          </w:p>
        </w:tc>
        <w:tc>
          <w:tcPr>
            <w:tcW w:w="1272" w:type="dxa"/>
          </w:tcPr>
          <w:p w14:paraId="6E737F20" w14:textId="77777777" w:rsidR="00752BF9" w:rsidRDefault="00752BF9" w:rsidP="001D0EBE">
            <w:pPr>
              <w:spacing w:before="120" w:after="120"/>
              <w:contextualSpacing/>
              <w:jc w:val="both"/>
              <w:rPr>
                <w:rFonts w:cs="Arial"/>
                <w:shd w:val="clear" w:color="auto" w:fill="FFFFFF"/>
              </w:rPr>
            </w:pPr>
          </w:p>
        </w:tc>
        <w:tc>
          <w:tcPr>
            <w:tcW w:w="1272" w:type="dxa"/>
          </w:tcPr>
          <w:p w14:paraId="5FE0D5BA" w14:textId="77777777" w:rsidR="00752BF9" w:rsidRDefault="00752BF9" w:rsidP="001D0EBE">
            <w:pPr>
              <w:spacing w:before="120" w:after="120"/>
              <w:contextualSpacing/>
              <w:jc w:val="both"/>
              <w:rPr>
                <w:rFonts w:cs="Arial"/>
                <w:shd w:val="clear" w:color="auto" w:fill="FFFFFF"/>
              </w:rPr>
            </w:pPr>
          </w:p>
        </w:tc>
        <w:tc>
          <w:tcPr>
            <w:tcW w:w="1272" w:type="dxa"/>
          </w:tcPr>
          <w:p w14:paraId="4F741803" w14:textId="77777777" w:rsidR="00752BF9" w:rsidRDefault="00752BF9" w:rsidP="001D0EBE">
            <w:pPr>
              <w:spacing w:before="120" w:after="120"/>
              <w:contextualSpacing/>
              <w:jc w:val="both"/>
              <w:rPr>
                <w:rFonts w:cs="Arial"/>
                <w:shd w:val="clear" w:color="auto" w:fill="FFFFFF"/>
              </w:rPr>
            </w:pPr>
          </w:p>
        </w:tc>
        <w:tc>
          <w:tcPr>
            <w:tcW w:w="1272" w:type="dxa"/>
          </w:tcPr>
          <w:p w14:paraId="33CA03F5" w14:textId="77777777" w:rsidR="00752BF9" w:rsidRDefault="00752BF9" w:rsidP="001D0EBE">
            <w:pPr>
              <w:spacing w:before="120" w:after="120"/>
              <w:contextualSpacing/>
              <w:jc w:val="both"/>
              <w:rPr>
                <w:rFonts w:cs="Arial"/>
                <w:shd w:val="clear" w:color="auto" w:fill="FFFFFF"/>
              </w:rPr>
            </w:pPr>
          </w:p>
        </w:tc>
      </w:tr>
    </w:tbl>
    <w:p w14:paraId="5F14C129" w14:textId="77777777" w:rsidR="00FC3DDB" w:rsidRDefault="00FC3DDB" w:rsidP="00B60828">
      <w:pPr>
        <w:pStyle w:val="ListParagraph"/>
        <w:spacing w:before="120" w:after="120" w:line="240" w:lineRule="auto"/>
        <w:jc w:val="both"/>
      </w:pPr>
    </w:p>
    <w:p w14:paraId="3A43319D" w14:textId="77777777" w:rsidR="00861A5A" w:rsidRPr="001F06BF" w:rsidRDefault="00A64ACF" w:rsidP="00DA2297">
      <w:pPr>
        <w:pStyle w:val="ListParagraph"/>
        <w:numPr>
          <w:ilvl w:val="0"/>
          <w:numId w:val="21"/>
        </w:numPr>
        <w:spacing w:before="120" w:after="120" w:line="240" w:lineRule="auto"/>
        <w:jc w:val="both"/>
        <w:rPr>
          <w:b/>
        </w:rPr>
      </w:pPr>
      <w:r>
        <w:t xml:space="preserve">An </w:t>
      </w:r>
      <w:r>
        <w:t>overview of refresher courses relevant to the study programme (data about at least three previous years): year of implementation, target group, volume, number of enrolled and graduated learners.</w:t>
      </w:r>
    </w:p>
    <w:p w14:paraId="3ED32735" w14:textId="77777777" w:rsidR="001F06BF" w:rsidRPr="001F06BF" w:rsidRDefault="001F06BF" w:rsidP="001F06BF">
      <w:pPr>
        <w:pStyle w:val="ListParagraph"/>
        <w:spacing w:before="120" w:after="120" w:line="240" w:lineRule="auto"/>
        <w:jc w:val="both"/>
        <w:rPr>
          <w:b/>
        </w:rPr>
      </w:pPr>
    </w:p>
    <w:p w14:paraId="4593E78F" w14:textId="63C1D9EB" w:rsidR="001F06BF" w:rsidRDefault="00A64ACF" w:rsidP="001F06BF">
      <w:pPr>
        <w:pStyle w:val="ListParagraph"/>
        <w:spacing w:before="120" w:after="240" w:line="240" w:lineRule="auto"/>
        <w:jc w:val="both"/>
      </w:pPr>
      <w:r>
        <w:t>Table 4 (example). Refresher courses</w:t>
      </w:r>
      <w:r w:rsidR="007754CF">
        <w:t>.</w:t>
      </w:r>
    </w:p>
    <w:tbl>
      <w:tblPr>
        <w:tblStyle w:val="TableGrid"/>
        <w:tblW w:w="0" w:type="auto"/>
        <w:tblInd w:w="-34" w:type="dxa"/>
        <w:tblLook w:val="04A0" w:firstRow="1" w:lastRow="0" w:firstColumn="1" w:lastColumn="0" w:noHBand="0" w:noVBand="1"/>
      </w:tblPr>
      <w:tblGrid>
        <w:gridCol w:w="1985"/>
        <w:gridCol w:w="2268"/>
        <w:gridCol w:w="1528"/>
        <w:gridCol w:w="1124"/>
        <w:gridCol w:w="1402"/>
        <w:gridCol w:w="1285"/>
      </w:tblGrid>
      <w:tr w:rsidR="00D8657A" w14:paraId="3A23BA5E" w14:textId="77777777" w:rsidTr="007754CF">
        <w:tc>
          <w:tcPr>
            <w:tcW w:w="1985" w:type="dxa"/>
          </w:tcPr>
          <w:p w14:paraId="5627217B" w14:textId="77777777" w:rsidR="001F06BF" w:rsidRPr="00843504" w:rsidRDefault="00A64ACF" w:rsidP="00B845B3">
            <w:pPr>
              <w:pStyle w:val="ListParagraph"/>
              <w:spacing w:before="120" w:after="120"/>
              <w:ind w:left="0"/>
              <w:jc w:val="center"/>
              <w:rPr>
                <w:b/>
                <w:sz w:val="20"/>
                <w:szCs w:val="20"/>
              </w:rPr>
            </w:pPr>
            <w:r>
              <w:rPr>
                <w:b/>
                <w:sz w:val="20"/>
                <w:szCs w:val="20"/>
              </w:rPr>
              <w:t>Course</w:t>
            </w:r>
          </w:p>
        </w:tc>
        <w:tc>
          <w:tcPr>
            <w:tcW w:w="2268" w:type="dxa"/>
          </w:tcPr>
          <w:p w14:paraId="363C3EEE" w14:textId="77777777" w:rsidR="001F06BF" w:rsidRPr="00843504" w:rsidRDefault="00A64ACF" w:rsidP="00B845B3">
            <w:pPr>
              <w:pStyle w:val="ListParagraph"/>
              <w:spacing w:before="120" w:after="120"/>
              <w:ind w:left="0"/>
              <w:jc w:val="center"/>
              <w:rPr>
                <w:b/>
                <w:sz w:val="20"/>
                <w:szCs w:val="20"/>
              </w:rPr>
            </w:pPr>
            <w:r>
              <w:rPr>
                <w:b/>
                <w:sz w:val="20"/>
                <w:szCs w:val="20"/>
              </w:rPr>
              <w:t xml:space="preserve">Year of </w:t>
            </w:r>
            <w:r>
              <w:rPr>
                <w:b/>
                <w:sz w:val="20"/>
                <w:szCs w:val="20"/>
              </w:rPr>
              <w:t>implementation</w:t>
            </w:r>
          </w:p>
        </w:tc>
        <w:tc>
          <w:tcPr>
            <w:tcW w:w="1528" w:type="dxa"/>
          </w:tcPr>
          <w:p w14:paraId="404702BC" w14:textId="77777777" w:rsidR="001F06BF" w:rsidRPr="00843504" w:rsidRDefault="00A64ACF" w:rsidP="00B845B3">
            <w:pPr>
              <w:pStyle w:val="ListParagraph"/>
              <w:spacing w:before="120" w:after="120"/>
              <w:ind w:left="0"/>
              <w:jc w:val="center"/>
              <w:rPr>
                <w:b/>
                <w:sz w:val="20"/>
                <w:szCs w:val="20"/>
              </w:rPr>
            </w:pPr>
            <w:r>
              <w:rPr>
                <w:b/>
                <w:sz w:val="20"/>
                <w:szCs w:val="20"/>
              </w:rPr>
              <w:t>Target group</w:t>
            </w:r>
          </w:p>
        </w:tc>
        <w:tc>
          <w:tcPr>
            <w:tcW w:w="1124" w:type="dxa"/>
          </w:tcPr>
          <w:p w14:paraId="7F40AAB4" w14:textId="77777777" w:rsidR="001F06BF" w:rsidRPr="00843504" w:rsidRDefault="00A64ACF" w:rsidP="00B845B3">
            <w:pPr>
              <w:pStyle w:val="ListParagraph"/>
              <w:spacing w:before="120" w:after="120"/>
              <w:ind w:left="0"/>
              <w:jc w:val="center"/>
              <w:rPr>
                <w:b/>
                <w:sz w:val="20"/>
                <w:szCs w:val="20"/>
              </w:rPr>
            </w:pPr>
            <w:r>
              <w:rPr>
                <w:b/>
                <w:sz w:val="20"/>
                <w:szCs w:val="20"/>
              </w:rPr>
              <w:t>Volume</w:t>
            </w:r>
          </w:p>
        </w:tc>
        <w:tc>
          <w:tcPr>
            <w:tcW w:w="1402" w:type="dxa"/>
          </w:tcPr>
          <w:p w14:paraId="6EE1B55F" w14:textId="77777777" w:rsidR="001F06BF" w:rsidRPr="00843504" w:rsidRDefault="00A64ACF" w:rsidP="00B845B3">
            <w:pPr>
              <w:pStyle w:val="ListParagraph"/>
              <w:spacing w:before="120" w:after="120"/>
              <w:ind w:left="0"/>
              <w:jc w:val="center"/>
              <w:rPr>
                <w:b/>
                <w:sz w:val="20"/>
                <w:szCs w:val="20"/>
              </w:rPr>
            </w:pPr>
            <w:r>
              <w:rPr>
                <w:b/>
                <w:sz w:val="20"/>
                <w:szCs w:val="20"/>
              </w:rPr>
              <w:t>Enrolled (number)</w:t>
            </w:r>
          </w:p>
        </w:tc>
        <w:tc>
          <w:tcPr>
            <w:tcW w:w="1285" w:type="dxa"/>
          </w:tcPr>
          <w:p w14:paraId="63F7F29F" w14:textId="4BD2743B" w:rsidR="001F06BF" w:rsidRPr="00843504" w:rsidRDefault="00A64ACF" w:rsidP="00B845B3">
            <w:pPr>
              <w:pStyle w:val="ListParagraph"/>
              <w:spacing w:before="120" w:after="120"/>
              <w:ind w:left="0"/>
              <w:jc w:val="center"/>
              <w:rPr>
                <w:b/>
                <w:sz w:val="20"/>
                <w:szCs w:val="20"/>
              </w:rPr>
            </w:pPr>
            <w:r>
              <w:rPr>
                <w:b/>
                <w:sz w:val="20"/>
                <w:szCs w:val="20"/>
              </w:rPr>
              <w:t>Graduated</w:t>
            </w:r>
            <w:r w:rsidR="007754CF">
              <w:rPr>
                <w:b/>
                <w:sz w:val="20"/>
                <w:szCs w:val="20"/>
              </w:rPr>
              <w:t xml:space="preserve"> </w:t>
            </w:r>
            <w:r>
              <w:rPr>
                <w:b/>
                <w:sz w:val="20"/>
                <w:szCs w:val="20"/>
              </w:rPr>
              <w:lastRenderedPageBreak/>
              <w:t>(number)</w:t>
            </w:r>
          </w:p>
        </w:tc>
      </w:tr>
      <w:tr w:rsidR="00D8657A" w14:paraId="0C53F941" w14:textId="77777777" w:rsidTr="007754CF">
        <w:tc>
          <w:tcPr>
            <w:tcW w:w="1985" w:type="dxa"/>
          </w:tcPr>
          <w:p w14:paraId="07B1849D" w14:textId="77777777" w:rsidR="001F06BF" w:rsidRDefault="001F06BF" w:rsidP="005A019B">
            <w:pPr>
              <w:pStyle w:val="ListParagraph"/>
              <w:spacing w:before="120" w:after="120"/>
              <w:ind w:left="0"/>
              <w:jc w:val="both"/>
              <w:rPr>
                <w:b/>
              </w:rPr>
            </w:pPr>
          </w:p>
        </w:tc>
        <w:tc>
          <w:tcPr>
            <w:tcW w:w="2268" w:type="dxa"/>
          </w:tcPr>
          <w:p w14:paraId="4039340E" w14:textId="77777777" w:rsidR="001F06BF" w:rsidRDefault="001F06BF" w:rsidP="005A019B">
            <w:pPr>
              <w:pStyle w:val="ListParagraph"/>
              <w:spacing w:before="120" w:after="120"/>
              <w:ind w:left="0"/>
              <w:jc w:val="both"/>
              <w:rPr>
                <w:b/>
              </w:rPr>
            </w:pPr>
          </w:p>
        </w:tc>
        <w:tc>
          <w:tcPr>
            <w:tcW w:w="1528" w:type="dxa"/>
          </w:tcPr>
          <w:p w14:paraId="6D8EDFB0" w14:textId="77777777" w:rsidR="001F06BF" w:rsidRDefault="001F06BF" w:rsidP="005A019B">
            <w:pPr>
              <w:pStyle w:val="ListParagraph"/>
              <w:spacing w:before="120" w:after="120"/>
              <w:ind w:left="0"/>
              <w:jc w:val="both"/>
              <w:rPr>
                <w:b/>
              </w:rPr>
            </w:pPr>
          </w:p>
        </w:tc>
        <w:tc>
          <w:tcPr>
            <w:tcW w:w="1124" w:type="dxa"/>
          </w:tcPr>
          <w:p w14:paraId="1D2864A4" w14:textId="77777777" w:rsidR="001F06BF" w:rsidRDefault="001F06BF" w:rsidP="005A019B">
            <w:pPr>
              <w:pStyle w:val="ListParagraph"/>
              <w:spacing w:before="120" w:after="120"/>
              <w:ind w:left="0"/>
              <w:jc w:val="both"/>
              <w:rPr>
                <w:b/>
              </w:rPr>
            </w:pPr>
          </w:p>
        </w:tc>
        <w:tc>
          <w:tcPr>
            <w:tcW w:w="1402" w:type="dxa"/>
          </w:tcPr>
          <w:p w14:paraId="31A9AB3D" w14:textId="77777777" w:rsidR="001F06BF" w:rsidRDefault="001F06BF" w:rsidP="005A019B">
            <w:pPr>
              <w:pStyle w:val="ListParagraph"/>
              <w:spacing w:before="120" w:after="120"/>
              <w:ind w:left="0"/>
              <w:jc w:val="both"/>
              <w:rPr>
                <w:b/>
              </w:rPr>
            </w:pPr>
          </w:p>
        </w:tc>
        <w:tc>
          <w:tcPr>
            <w:tcW w:w="1285" w:type="dxa"/>
          </w:tcPr>
          <w:p w14:paraId="551B1DD3" w14:textId="77777777" w:rsidR="001F06BF" w:rsidRDefault="001F06BF" w:rsidP="005A019B">
            <w:pPr>
              <w:pStyle w:val="ListParagraph"/>
              <w:spacing w:before="120" w:after="120"/>
              <w:ind w:left="0"/>
              <w:jc w:val="both"/>
              <w:rPr>
                <w:b/>
              </w:rPr>
            </w:pPr>
          </w:p>
        </w:tc>
      </w:tr>
      <w:tr w:rsidR="00D8657A" w14:paraId="63D44B17" w14:textId="77777777" w:rsidTr="007754CF">
        <w:tc>
          <w:tcPr>
            <w:tcW w:w="1985" w:type="dxa"/>
          </w:tcPr>
          <w:p w14:paraId="0C8DDEAD" w14:textId="77777777" w:rsidR="001F06BF" w:rsidRDefault="001F06BF" w:rsidP="005A019B">
            <w:pPr>
              <w:pStyle w:val="ListParagraph"/>
              <w:spacing w:before="120" w:after="120"/>
              <w:ind w:left="0"/>
              <w:jc w:val="both"/>
              <w:rPr>
                <w:b/>
              </w:rPr>
            </w:pPr>
          </w:p>
        </w:tc>
        <w:tc>
          <w:tcPr>
            <w:tcW w:w="2268" w:type="dxa"/>
          </w:tcPr>
          <w:p w14:paraId="39A43ED5" w14:textId="77777777" w:rsidR="001F06BF" w:rsidRDefault="001F06BF" w:rsidP="005A019B">
            <w:pPr>
              <w:pStyle w:val="ListParagraph"/>
              <w:spacing w:before="120" w:after="120"/>
              <w:ind w:left="0"/>
              <w:jc w:val="both"/>
              <w:rPr>
                <w:b/>
              </w:rPr>
            </w:pPr>
          </w:p>
        </w:tc>
        <w:tc>
          <w:tcPr>
            <w:tcW w:w="1528" w:type="dxa"/>
          </w:tcPr>
          <w:p w14:paraId="6D0B3CC1" w14:textId="77777777" w:rsidR="001F06BF" w:rsidRDefault="001F06BF" w:rsidP="005A019B">
            <w:pPr>
              <w:pStyle w:val="ListParagraph"/>
              <w:spacing w:before="120" w:after="120"/>
              <w:ind w:left="0"/>
              <w:jc w:val="both"/>
              <w:rPr>
                <w:b/>
              </w:rPr>
            </w:pPr>
          </w:p>
        </w:tc>
        <w:tc>
          <w:tcPr>
            <w:tcW w:w="1124" w:type="dxa"/>
          </w:tcPr>
          <w:p w14:paraId="6326ADF9" w14:textId="77777777" w:rsidR="001F06BF" w:rsidRDefault="001F06BF" w:rsidP="005A019B">
            <w:pPr>
              <w:pStyle w:val="ListParagraph"/>
              <w:spacing w:before="120" w:after="120"/>
              <w:ind w:left="0"/>
              <w:jc w:val="both"/>
              <w:rPr>
                <w:b/>
              </w:rPr>
            </w:pPr>
          </w:p>
        </w:tc>
        <w:tc>
          <w:tcPr>
            <w:tcW w:w="1402" w:type="dxa"/>
          </w:tcPr>
          <w:p w14:paraId="5DED1F05" w14:textId="77777777" w:rsidR="001F06BF" w:rsidRDefault="001F06BF" w:rsidP="005A019B">
            <w:pPr>
              <w:pStyle w:val="ListParagraph"/>
              <w:spacing w:before="120" w:after="120"/>
              <w:ind w:left="0"/>
              <w:jc w:val="both"/>
              <w:rPr>
                <w:b/>
              </w:rPr>
            </w:pPr>
          </w:p>
        </w:tc>
        <w:tc>
          <w:tcPr>
            <w:tcW w:w="1285" w:type="dxa"/>
          </w:tcPr>
          <w:p w14:paraId="6CCBDC6E" w14:textId="77777777" w:rsidR="001F06BF" w:rsidRDefault="001F06BF" w:rsidP="005A019B">
            <w:pPr>
              <w:pStyle w:val="ListParagraph"/>
              <w:spacing w:before="120" w:after="120"/>
              <w:ind w:left="0"/>
              <w:jc w:val="both"/>
              <w:rPr>
                <w:b/>
              </w:rPr>
            </w:pPr>
          </w:p>
        </w:tc>
      </w:tr>
    </w:tbl>
    <w:p w14:paraId="6251972E" w14:textId="77777777" w:rsidR="00861A5A" w:rsidRPr="0013048E" w:rsidRDefault="00A64ACF" w:rsidP="00DA2297">
      <w:pPr>
        <w:pStyle w:val="ListParagraph"/>
        <w:numPr>
          <w:ilvl w:val="0"/>
          <w:numId w:val="21"/>
        </w:numPr>
        <w:spacing w:before="120" w:after="120" w:line="240" w:lineRule="auto"/>
        <w:jc w:val="both"/>
        <w:rPr>
          <w:b/>
        </w:rPr>
      </w:pPr>
      <w:r>
        <w:t xml:space="preserve">Teachers of the study programme: compliance with qualification requirements, distribution by age. What justified changes in the teaching staff have taken place </w:t>
      </w:r>
      <w:r>
        <w:t>during the reporting period?</w:t>
      </w:r>
    </w:p>
    <w:p w14:paraId="6F21BA24" w14:textId="77777777" w:rsidR="00922EC0" w:rsidRPr="005A019B" w:rsidRDefault="00A64ACF" w:rsidP="005A019B">
      <w:pPr>
        <w:pStyle w:val="Heading3"/>
      </w:pPr>
      <w:bookmarkStart w:id="10" w:name="_Toc528947206"/>
      <w:bookmarkStart w:id="11" w:name="_Toc22575805"/>
      <w:r>
        <w:t>Evaluation by assessment areas</w:t>
      </w:r>
      <w:bookmarkEnd w:id="10"/>
      <w:bookmarkEnd w:id="11"/>
    </w:p>
    <w:p w14:paraId="7BEEEFA2" w14:textId="77777777" w:rsidR="00922EC0" w:rsidRDefault="00A64ACF" w:rsidP="00922EC0">
      <w:pPr>
        <w:pStyle w:val="ListParagraph"/>
        <w:spacing w:before="120" w:after="120" w:line="240" w:lineRule="auto"/>
        <w:ind w:left="0"/>
        <w:jc w:val="both"/>
      </w:pPr>
      <w:r>
        <w:t xml:space="preserve">Self-evaluation shall be based on the assessment areas and their assessment criteria. </w:t>
      </w:r>
    </w:p>
    <w:p w14:paraId="186C2419" w14:textId="77777777" w:rsidR="00922EC0" w:rsidRPr="00D3177F" w:rsidRDefault="00A64ACF" w:rsidP="00922EC0">
      <w:pPr>
        <w:pStyle w:val="ListParagraph"/>
        <w:spacing w:before="120" w:after="120" w:line="240" w:lineRule="auto"/>
        <w:ind w:left="0"/>
        <w:jc w:val="both"/>
        <w:rPr>
          <w:b/>
        </w:rPr>
      </w:pPr>
      <w:r>
        <w:rPr>
          <w:b/>
        </w:rPr>
        <w:t>The assessment areas are:</w:t>
      </w:r>
    </w:p>
    <w:p w14:paraId="07B18B82" w14:textId="77777777" w:rsidR="00922EC0" w:rsidRPr="00D3177F" w:rsidRDefault="00A64ACF" w:rsidP="00922EC0">
      <w:pPr>
        <w:pStyle w:val="ListParagraph"/>
        <w:numPr>
          <w:ilvl w:val="0"/>
          <w:numId w:val="22"/>
        </w:numPr>
        <w:spacing w:before="120" w:after="120" w:line="240" w:lineRule="auto"/>
        <w:jc w:val="both"/>
        <w:rPr>
          <w:b/>
        </w:rPr>
      </w:pPr>
      <w:r>
        <w:rPr>
          <w:b/>
        </w:rPr>
        <w:t>study programmes and study programme development,</w:t>
      </w:r>
    </w:p>
    <w:p w14:paraId="4141A516" w14:textId="77777777" w:rsidR="00922EC0" w:rsidRPr="00D3177F" w:rsidRDefault="00A64ACF" w:rsidP="00922EC0">
      <w:pPr>
        <w:pStyle w:val="ListParagraph"/>
        <w:numPr>
          <w:ilvl w:val="0"/>
          <w:numId w:val="22"/>
        </w:numPr>
        <w:spacing w:before="120" w:after="120" w:line="240" w:lineRule="auto"/>
        <w:jc w:val="both"/>
        <w:rPr>
          <w:b/>
        </w:rPr>
      </w:pPr>
      <w:r>
        <w:rPr>
          <w:b/>
        </w:rPr>
        <w:t>learning and teaching,</w:t>
      </w:r>
    </w:p>
    <w:p w14:paraId="0E6712F0" w14:textId="77777777" w:rsidR="00922EC0" w:rsidRDefault="00A64ACF" w:rsidP="00922EC0">
      <w:pPr>
        <w:pStyle w:val="ListParagraph"/>
        <w:numPr>
          <w:ilvl w:val="0"/>
          <w:numId w:val="22"/>
        </w:numPr>
        <w:spacing w:before="120" w:after="120" w:line="240" w:lineRule="auto"/>
        <w:jc w:val="both"/>
      </w:pPr>
      <w:r>
        <w:rPr>
          <w:b/>
        </w:rPr>
        <w:t>teachers</w:t>
      </w:r>
      <w:r>
        <w:t xml:space="preserve">. </w:t>
      </w:r>
    </w:p>
    <w:p w14:paraId="234E41C7" w14:textId="77777777" w:rsidR="00922EC0" w:rsidRPr="00752BF9" w:rsidRDefault="00A64ACF" w:rsidP="00752BF9">
      <w:pPr>
        <w:pStyle w:val="CommentText"/>
        <w:jc w:val="both"/>
        <w:rPr>
          <w:sz w:val="22"/>
          <w:szCs w:val="22"/>
        </w:rPr>
      </w:pPr>
      <w:r>
        <w:t>There are assessment criteria for each assessment area and for self-evaluation, the school shall assess meeting those criteria according to their objectives.</w:t>
      </w:r>
      <w:r>
        <w:rPr>
          <w:sz w:val="22"/>
          <w:szCs w:val="22"/>
        </w:rPr>
        <w:t xml:space="preserve"> Questions under the criteria facilitate self-evaluation and drafting the report. All questions mi</w:t>
      </w:r>
      <w:r>
        <w:rPr>
          <w:sz w:val="22"/>
          <w:szCs w:val="22"/>
        </w:rPr>
        <w:t>ght not be relevant in any given context, nor might they cover all the information the school wishes to provide. Since the criteria are interrelated, certain matters within a single area can be covered under another criterion. Please try to avoid excessive</w:t>
      </w:r>
      <w:r>
        <w:rPr>
          <w:sz w:val="22"/>
          <w:szCs w:val="22"/>
        </w:rPr>
        <w:t xml:space="preserve"> repetitions, refer to connections where necessary. </w:t>
      </w:r>
    </w:p>
    <w:p w14:paraId="0C3E38CD" w14:textId="77777777" w:rsidR="00861A5A" w:rsidRDefault="00861A5A" w:rsidP="00DA2297">
      <w:pPr>
        <w:pStyle w:val="ListParagraph"/>
        <w:spacing w:before="120" w:after="120" w:line="240" w:lineRule="auto"/>
        <w:jc w:val="both"/>
      </w:pPr>
    </w:p>
    <w:p w14:paraId="4A15CB37" w14:textId="77777777" w:rsidR="00D57AB0" w:rsidRPr="000264D4" w:rsidRDefault="00A64ACF" w:rsidP="000264D4">
      <w:pPr>
        <w:pStyle w:val="Heading5"/>
        <w:numPr>
          <w:ilvl w:val="0"/>
          <w:numId w:val="26"/>
        </w:numPr>
        <w:rPr>
          <w:b/>
          <w:i/>
          <w:sz w:val="24"/>
        </w:rPr>
      </w:pPr>
      <w:bookmarkStart w:id="12" w:name="_Toc528947207"/>
      <w:r>
        <w:rPr>
          <w:b/>
          <w:sz w:val="24"/>
        </w:rPr>
        <w:t>Assessment criteria of the study programme and study programme development:</w:t>
      </w:r>
      <w:bookmarkEnd w:id="12"/>
    </w:p>
    <w:p w14:paraId="4121E668" w14:textId="77777777" w:rsidR="004B21F0" w:rsidRPr="004B21F0" w:rsidRDefault="00A64ACF" w:rsidP="00DA2297">
      <w:pPr>
        <w:pStyle w:val="ListParagraph"/>
        <w:numPr>
          <w:ilvl w:val="1"/>
          <w:numId w:val="8"/>
        </w:numPr>
        <w:spacing w:before="120" w:after="120" w:line="240" w:lineRule="auto"/>
        <w:jc w:val="both"/>
        <w:rPr>
          <w:b/>
        </w:rPr>
      </w:pPr>
      <w:r>
        <w:rPr>
          <w:b/>
        </w:rPr>
        <w:t xml:space="preserve">study programme development is targeted, systematic and managed; study programmes are prepared and developed keeping in </w:t>
      </w:r>
      <w:r>
        <w:rPr>
          <w:b/>
        </w:rPr>
        <w:t>mind the educational needs of learners and the labour market</w:t>
      </w:r>
    </w:p>
    <w:p w14:paraId="4C90ED10" w14:textId="77777777" w:rsidR="00A06CAD" w:rsidRPr="00A06CAD" w:rsidRDefault="00A64ACF" w:rsidP="00DA2297">
      <w:pPr>
        <w:pStyle w:val="ListParagraph"/>
        <w:spacing w:before="120" w:after="120" w:line="240" w:lineRule="auto"/>
        <w:ind w:left="502"/>
        <w:jc w:val="both"/>
      </w:pPr>
      <w:r>
        <w:t>How the learners’ or employers’ need for training in Estonia or a region is ascertained? What objectives have been set for the study programme development in the study programme group and on whic</w:t>
      </w:r>
      <w:r>
        <w:t>h considerations? Who is involved in the study programme preparation and development, and how? How are responsibilities distributed in study programme preparation? What study programmes are implemented in the study programme group, and what study programme</w:t>
      </w:r>
      <w:r>
        <w:t>s are planned to be opened for various learners' target groups (initial and continuing training, refresher courses)? What considerations determine the planning of specialisation and optional modules? How can learners choose optional modules? Submit data ab</w:t>
      </w:r>
      <w:r>
        <w:t>out the trends in the employability of the study programme graduates, including the share of learners continuing their education. What changes have been made in the study programmes during the reporting period, and why? How is the revision of the study pro</w:t>
      </w:r>
      <w:r>
        <w:t>gramme development organised? Give examples of improvement activities.</w:t>
      </w:r>
    </w:p>
    <w:p w14:paraId="6EE34B03" w14:textId="77777777" w:rsidR="003C6E4F" w:rsidRPr="003C6E4F" w:rsidRDefault="003C6E4F" w:rsidP="00DA2297">
      <w:pPr>
        <w:pStyle w:val="ListParagraph"/>
        <w:spacing w:before="120" w:after="120" w:line="240" w:lineRule="auto"/>
        <w:ind w:left="360"/>
        <w:jc w:val="both"/>
        <w:rPr>
          <w:sz w:val="20"/>
          <w:szCs w:val="20"/>
        </w:rPr>
      </w:pPr>
    </w:p>
    <w:p w14:paraId="20C1A7E1" w14:textId="3E0FA20B" w:rsidR="003C52D0" w:rsidRPr="003C52D0" w:rsidRDefault="00A64ACF" w:rsidP="00DA2297">
      <w:pPr>
        <w:pStyle w:val="ListParagraph"/>
        <w:numPr>
          <w:ilvl w:val="1"/>
          <w:numId w:val="8"/>
        </w:numPr>
        <w:spacing w:before="120" w:after="120" w:line="240" w:lineRule="auto"/>
        <w:jc w:val="both"/>
        <w:rPr>
          <w:b/>
        </w:rPr>
      </w:pPr>
      <w:r>
        <w:rPr>
          <w:b/>
        </w:rPr>
        <w:t>the studies are planned</w:t>
      </w:r>
      <w:r>
        <w:rPr>
          <w:b/>
        </w:rPr>
        <w:t xml:space="preserve"> </w:t>
      </w:r>
      <w:proofErr w:type="gramStart"/>
      <w:r>
        <w:rPr>
          <w:b/>
        </w:rPr>
        <w:t>taking</w:t>
      </w:r>
      <w:proofErr w:type="gramEnd"/>
      <w:r>
        <w:rPr>
          <w:b/>
        </w:rPr>
        <w:t xml:space="preserve"> into account the uniqueness of learners</w:t>
      </w:r>
      <w:r w:rsidR="009256F8">
        <w:rPr>
          <w:b/>
        </w:rPr>
        <w:t>;</w:t>
      </w:r>
      <w:r>
        <w:rPr>
          <w:b/>
        </w:rPr>
        <w:t xml:space="preserve"> teaching content and methods as well as assessment criteria and methods support </w:t>
      </w:r>
      <w:r w:rsidR="009256F8">
        <w:rPr>
          <w:b/>
        </w:rPr>
        <w:t xml:space="preserve">learners </w:t>
      </w:r>
      <w:r>
        <w:rPr>
          <w:b/>
        </w:rPr>
        <w:t xml:space="preserve">in achieving </w:t>
      </w:r>
      <w:r>
        <w:rPr>
          <w:b/>
        </w:rPr>
        <w:t>their learning outcomes and developing their key competencies</w:t>
      </w:r>
    </w:p>
    <w:p w14:paraId="2B4469F6" w14:textId="5FD476B5" w:rsidR="003C6E4F" w:rsidRDefault="00A64ACF" w:rsidP="00DA2297">
      <w:pPr>
        <w:pStyle w:val="ListParagraph"/>
        <w:spacing w:before="120" w:after="120" w:line="240" w:lineRule="auto"/>
        <w:ind w:left="487"/>
        <w:jc w:val="both"/>
        <w:rPr>
          <w:sz w:val="20"/>
          <w:szCs w:val="20"/>
        </w:rPr>
      </w:pPr>
      <w:r>
        <w:t>Who is involved in preparing the implementation plans of modules, and how? How is the uniqueness of learners taken into account in preparing the implementation plans of the modules? Give example</w:t>
      </w:r>
      <w:r>
        <w:t xml:space="preserve">s. How does the choice of study and assessment methods support learners in </w:t>
      </w:r>
      <w:r>
        <w:lastRenderedPageBreak/>
        <w:t>achieving their learning outcomes, including developing key competencies? How is it ensured that the learning outcomes, teaching content, teaching methods and assessment criteria an</w:t>
      </w:r>
      <w:r>
        <w:t xml:space="preserve">d methods are aligned with one another? Submit information about the trends in learner satisfaction with teaching content, teaching methods </w:t>
      </w:r>
      <w:r>
        <w:t xml:space="preserve">and assessment in the study programmes and examples of improvement activities. Submit information about the trends </w:t>
      </w:r>
      <w:r>
        <w:t xml:space="preserve">in vocational/final examination results </w:t>
      </w:r>
      <w:r w:rsidR="009256F8">
        <w:t xml:space="preserve">on </w:t>
      </w:r>
      <w:r>
        <w:t xml:space="preserve">the study programme. Submit information about the trends in the graduation rate </w:t>
      </w:r>
      <w:r w:rsidR="00F55EE7">
        <w:t xml:space="preserve">on </w:t>
      </w:r>
      <w:r>
        <w:t>the study programmes.</w:t>
      </w:r>
    </w:p>
    <w:p w14:paraId="7AA1C2E1" w14:textId="77777777" w:rsidR="00A465E7" w:rsidRDefault="00A64ACF" w:rsidP="00DA2297">
      <w:pPr>
        <w:spacing w:before="120" w:after="120" w:line="240" w:lineRule="auto"/>
        <w:jc w:val="both"/>
        <w:rPr>
          <w:b/>
        </w:rPr>
      </w:pPr>
      <w:r>
        <w:rPr>
          <w:b/>
        </w:rPr>
        <w:t>Indicate the strengths, areas for improvement and planned improvement activities for the study programmes an</w:t>
      </w:r>
      <w:r>
        <w:rPr>
          <w:b/>
        </w:rPr>
        <w:t>d study programme development.</w:t>
      </w:r>
    </w:p>
    <w:p w14:paraId="2ABE1AA4" w14:textId="77777777" w:rsidR="003D46A8" w:rsidRPr="008829DF" w:rsidRDefault="00A64ACF" w:rsidP="003D46A8">
      <w:pPr>
        <w:pStyle w:val="ListParagraph"/>
        <w:spacing w:before="120" w:after="120" w:line="240" w:lineRule="auto"/>
        <w:jc w:val="both"/>
        <w:rPr>
          <w:i/>
          <w:color w:val="1F497D" w:themeColor="text2"/>
        </w:rPr>
      </w:pPr>
      <w:r>
        <w:rPr>
          <w:i/>
          <w:color w:val="1F497D" w:themeColor="text2"/>
        </w:rPr>
        <w:t xml:space="preserve">(Strengths shall refer to good practice, innovative solutions and other </w:t>
      </w:r>
      <w:r>
        <w:rPr>
          <w:b/>
          <w:i/>
          <w:color w:val="1F497D" w:themeColor="text2"/>
        </w:rPr>
        <w:t>arising from the previous evaluation</w:t>
      </w:r>
      <w:r>
        <w:rPr>
          <w:i/>
          <w:color w:val="1F497D" w:themeColor="text2"/>
        </w:rPr>
        <w:t>, that has shown desired results.</w:t>
      </w:r>
    </w:p>
    <w:p w14:paraId="5A10C471" w14:textId="77777777" w:rsidR="003D46A8" w:rsidRPr="008829DF" w:rsidRDefault="00A64ACF" w:rsidP="003D46A8">
      <w:pPr>
        <w:pStyle w:val="ListParagraph"/>
        <w:spacing w:before="120" w:after="120" w:line="240" w:lineRule="auto"/>
        <w:jc w:val="both"/>
        <w:rPr>
          <w:i/>
          <w:color w:val="1F497D" w:themeColor="text2"/>
        </w:rPr>
      </w:pPr>
      <w:r>
        <w:rPr>
          <w:i/>
          <w:color w:val="1F497D" w:themeColor="text2"/>
        </w:rPr>
        <w:t xml:space="preserve">Areas for improvement shall refer to problematic aspects </w:t>
      </w:r>
      <w:r>
        <w:rPr>
          <w:b/>
          <w:i/>
          <w:color w:val="1F497D" w:themeColor="text2"/>
        </w:rPr>
        <w:t xml:space="preserve">arising from the previous </w:t>
      </w:r>
      <w:r>
        <w:rPr>
          <w:b/>
          <w:i/>
          <w:color w:val="1F497D" w:themeColor="text2"/>
        </w:rPr>
        <w:t>evaluation</w:t>
      </w:r>
      <w:r>
        <w:rPr>
          <w:i/>
          <w:color w:val="1F497D" w:themeColor="text2"/>
        </w:rPr>
        <w:t xml:space="preserve"> that need attention or do not comply with objectives or requirements. The coherence between areas for improvement and the planned improvement activities must be borne in mind as well as the measurability of the improvement activities – to what e</w:t>
      </w:r>
      <w:r>
        <w:rPr>
          <w:i/>
          <w:color w:val="1F497D" w:themeColor="text2"/>
        </w:rPr>
        <w:t>xtent does the planned activity help to achieve the desired result).</w:t>
      </w:r>
    </w:p>
    <w:p w14:paraId="504D0C19" w14:textId="77777777" w:rsidR="004F628D" w:rsidRPr="00A465E7" w:rsidRDefault="004F628D" w:rsidP="00DA2297">
      <w:pPr>
        <w:spacing w:before="120" w:after="120" w:line="240" w:lineRule="auto"/>
        <w:jc w:val="both"/>
        <w:rPr>
          <w:b/>
        </w:rPr>
      </w:pPr>
    </w:p>
    <w:p w14:paraId="36D60E3F" w14:textId="77777777" w:rsidR="00D57AB0" w:rsidRPr="000264D4" w:rsidRDefault="00A64ACF" w:rsidP="000264D4">
      <w:pPr>
        <w:pStyle w:val="Heading5"/>
        <w:numPr>
          <w:ilvl w:val="0"/>
          <w:numId w:val="26"/>
        </w:numPr>
        <w:rPr>
          <w:b/>
          <w:i/>
          <w:sz w:val="24"/>
        </w:rPr>
      </w:pPr>
      <w:bookmarkStart w:id="13" w:name="_Toc528947208"/>
      <w:r>
        <w:rPr>
          <w:b/>
          <w:sz w:val="24"/>
        </w:rPr>
        <w:t>Assessment criteria for teaching and learning:</w:t>
      </w:r>
      <w:bookmarkEnd w:id="13"/>
    </w:p>
    <w:p w14:paraId="4CED67B2" w14:textId="77777777" w:rsidR="00512F63" w:rsidRPr="00512F63" w:rsidRDefault="00A64ACF" w:rsidP="00DA2297">
      <w:pPr>
        <w:pStyle w:val="ListParagraph"/>
        <w:numPr>
          <w:ilvl w:val="1"/>
          <w:numId w:val="3"/>
        </w:numPr>
        <w:spacing w:before="120" w:after="120" w:line="240" w:lineRule="auto"/>
        <w:ind w:left="567" w:hanging="567"/>
        <w:jc w:val="both"/>
        <w:rPr>
          <w:rFonts w:eastAsia="Times New Roman" w:cs="Times New Roman"/>
          <w:b/>
        </w:rPr>
      </w:pPr>
      <w:r>
        <w:rPr>
          <w:b/>
        </w:rPr>
        <w:t xml:space="preserve">learners’ choice of specialisation is supported </w:t>
      </w:r>
    </w:p>
    <w:p w14:paraId="4AAFE537" w14:textId="1FABD11A" w:rsidR="00512F63" w:rsidRDefault="00A64ACF" w:rsidP="00DA2297">
      <w:pPr>
        <w:pStyle w:val="ListParagraph"/>
        <w:spacing w:before="120" w:after="120" w:line="240" w:lineRule="auto"/>
        <w:ind w:left="502"/>
        <w:jc w:val="both"/>
        <w:rPr>
          <w:rFonts w:eastAsia="Times New Roman" w:cs="Times New Roman"/>
          <w:b/>
          <w:sz w:val="20"/>
          <w:szCs w:val="20"/>
        </w:rPr>
      </w:pPr>
      <w:r>
        <w:t xml:space="preserve">How are the potential learners and other stakeholders informed about the </w:t>
      </w:r>
      <w:r>
        <w:t xml:space="preserve">opportunities to study? What activities further facilitate the choice of specialisation before and after </w:t>
      </w:r>
      <w:r w:rsidR="00903A55">
        <w:t>enrolling</w:t>
      </w:r>
      <w:r>
        <w:t>? How is the enrolment process organised and who is involved? How is the readiness of a candidate to complete the study programme a</w:t>
      </w:r>
      <w:r>
        <w:t>nd the need for support assessed during the enrolment process? How is introducing the learning opportunities and reviewing the enrolment process organised? Give examples of improvement activities.</w:t>
      </w:r>
    </w:p>
    <w:p w14:paraId="58F948BE" w14:textId="77777777" w:rsidR="004F4C16" w:rsidRPr="00512F63" w:rsidRDefault="004F4C16" w:rsidP="00DA2297">
      <w:pPr>
        <w:pStyle w:val="ListParagraph"/>
        <w:spacing w:before="120" w:after="120" w:line="240" w:lineRule="auto"/>
        <w:ind w:left="502"/>
        <w:jc w:val="both"/>
        <w:rPr>
          <w:rFonts w:eastAsia="Times New Roman" w:cs="Times New Roman"/>
          <w:b/>
          <w:sz w:val="20"/>
          <w:szCs w:val="20"/>
        </w:rPr>
      </w:pPr>
    </w:p>
    <w:p w14:paraId="6E689216" w14:textId="77777777" w:rsidR="00512F63" w:rsidRDefault="00A64ACF" w:rsidP="00DA2297">
      <w:pPr>
        <w:pStyle w:val="ListParagraph"/>
        <w:numPr>
          <w:ilvl w:val="1"/>
          <w:numId w:val="3"/>
        </w:numPr>
        <w:spacing w:before="120" w:after="120" w:line="240" w:lineRule="auto"/>
        <w:ind w:left="567" w:hanging="567"/>
        <w:jc w:val="both"/>
        <w:rPr>
          <w:b/>
        </w:rPr>
      </w:pPr>
      <w:r>
        <w:rPr>
          <w:b/>
        </w:rPr>
        <w:t>the learning environment, including materials, tools and t</w:t>
      </w:r>
      <w:r>
        <w:rPr>
          <w:b/>
        </w:rPr>
        <w:t>echnology support the students in achieving their learning outcomes</w:t>
      </w:r>
    </w:p>
    <w:p w14:paraId="3CB959DE" w14:textId="7F59BDB0" w:rsidR="00F352A4" w:rsidRDefault="00A64ACF" w:rsidP="00DA2297">
      <w:pPr>
        <w:pStyle w:val="ListParagraph"/>
        <w:spacing w:before="120" w:after="120" w:line="240" w:lineRule="auto"/>
        <w:ind w:left="502"/>
        <w:jc w:val="both"/>
        <w:rPr>
          <w:sz w:val="20"/>
          <w:szCs w:val="20"/>
        </w:rPr>
      </w:pPr>
      <w:r>
        <w:t xml:space="preserve">What objectives have been set for the development of the learning environment? How is it ensured that the learning environment meets the changing needs (e.g. number of learners, new forms </w:t>
      </w:r>
      <w:r>
        <w:t>of study)? Evaluate whether the resources of the learning environment are sufficient, timely and appropriate, effectively used, including cross-usage of the study facility, technical equipment and tools within the school and with other educational institut</w:t>
      </w:r>
      <w:r>
        <w:t xml:space="preserve">ions and companies. How are the work and safety rules introduced to learners and health and safety ensured? How are the principles of environmental protection and sustainable development followed? Please describe the </w:t>
      </w:r>
      <w:r w:rsidR="00B15A53">
        <w:t>learners</w:t>
      </w:r>
      <w:r>
        <w:t>’ independent learning opportun</w:t>
      </w:r>
      <w:r>
        <w:t>ities and conditions. How is the social learning environment valued? How is the learning environment, including the social learning environment reviewed? Who can give feedback about the learning environment? Submit data about the trends in satisfaction wit</w:t>
      </w:r>
      <w:r>
        <w:t xml:space="preserve">h the learning environment and give examples of improvement activities in developing it, including developing a social learning environment that supports </w:t>
      </w:r>
      <w:r>
        <w:t>learner</w:t>
      </w:r>
      <w:r w:rsidR="00903A55">
        <w:t>s</w:t>
      </w:r>
      <w:r>
        <w:t>.</w:t>
      </w:r>
    </w:p>
    <w:p w14:paraId="2DB96780" w14:textId="77777777" w:rsidR="00D03F56" w:rsidRPr="00F352A4" w:rsidRDefault="00D03F56" w:rsidP="00DA2297">
      <w:pPr>
        <w:pStyle w:val="ListParagraph"/>
        <w:spacing w:before="120" w:after="120" w:line="240" w:lineRule="auto"/>
        <w:ind w:left="502"/>
        <w:jc w:val="both"/>
        <w:rPr>
          <w:b/>
          <w:sz w:val="20"/>
          <w:szCs w:val="20"/>
        </w:rPr>
      </w:pPr>
    </w:p>
    <w:p w14:paraId="3CC468C6" w14:textId="77777777" w:rsidR="006F00E7" w:rsidRPr="006F00E7" w:rsidRDefault="00A64ACF" w:rsidP="00DA2297">
      <w:pPr>
        <w:pStyle w:val="ListParagraph"/>
        <w:numPr>
          <w:ilvl w:val="1"/>
          <w:numId w:val="3"/>
        </w:numPr>
        <w:spacing w:before="120" w:after="120" w:line="240" w:lineRule="auto"/>
        <w:ind w:left="567" w:hanging="567"/>
        <w:jc w:val="both"/>
        <w:rPr>
          <w:b/>
        </w:rPr>
      </w:pPr>
      <w:r>
        <w:rPr>
          <w:b/>
        </w:rPr>
        <w:t>the organisation of studies, including practical work and traineeship, is based on the s</w:t>
      </w:r>
      <w:r>
        <w:rPr>
          <w:b/>
        </w:rPr>
        <w:t>pecificities of students and forms of study and supports the student in achieving their learning outcomes</w:t>
      </w:r>
    </w:p>
    <w:p w14:paraId="55F45483" w14:textId="71B2F2BC" w:rsidR="00F352A4" w:rsidRDefault="00A64ACF" w:rsidP="00DA2297">
      <w:pPr>
        <w:pStyle w:val="ListParagraph"/>
        <w:spacing w:before="120" w:after="120" w:line="240" w:lineRule="auto"/>
        <w:ind w:left="502"/>
        <w:jc w:val="both"/>
      </w:pPr>
      <w:r>
        <w:lastRenderedPageBreak/>
        <w:t xml:space="preserve">How does the organisation of studies support </w:t>
      </w:r>
      <w:r w:rsidR="00B15A53">
        <w:t>learners</w:t>
      </w:r>
      <w:r>
        <w:t xml:space="preserve"> in achieving their learning outcomes? How does the organisation of studies reflect the specifici</w:t>
      </w:r>
      <w:r>
        <w:t xml:space="preserve">ties of learners and forms of study </w:t>
      </w:r>
      <w:r w:rsidR="00EA408A">
        <w:t>on</w:t>
      </w:r>
      <w:r>
        <w:t xml:space="preserve"> the study programme? How are digital means integrated into the study process and how do these contribute to implementing the changing concept of learning. How do the teach</w:t>
      </w:r>
      <w:r w:rsidR="00EA408A">
        <w:t xml:space="preserve">ers </w:t>
      </w:r>
      <w:r>
        <w:t xml:space="preserve">supervise </w:t>
      </w:r>
      <w:r w:rsidR="00B15A53">
        <w:t>learners</w:t>
      </w:r>
      <w:r>
        <w:t xml:space="preserve">’ independent </w:t>
      </w:r>
      <w:r>
        <w:t xml:space="preserve">learning and give feedback? How is information about the organisation of studies delivered to learners? How are practical work in the learning environment and traineeship organised? How is the finding of traineeship positions, including </w:t>
      </w:r>
      <w:r>
        <w:t>traineeship abr</w:t>
      </w:r>
      <w:r>
        <w:t xml:space="preserve">oad, and </w:t>
      </w:r>
      <w:r w:rsidR="00EA408A">
        <w:t xml:space="preserve">its </w:t>
      </w:r>
      <w:r>
        <w:t>assessment organised? How is the training and counselling of traineeship supervisors provided by the employers</w:t>
      </w:r>
      <w:r>
        <w:t xml:space="preserve"> organised (including </w:t>
      </w:r>
      <w:r>
        <w:t xml:space="preserve">traineeship abroad)? What role and responsibilities do </w:t>
      </w:r>
      <w:r w:rsidR="00EA408A">
        <w:t xml:space="preserve">learners </w:t>
      </w:r>
      <w:r>
        <w:t>have in the organisation of studies, including</w:t>
      </w:r>
      <w:r>
        <w:t xml:space="preserve"> practical work and traineeship? How is summative assessment organised, including taking the vocational/final exams? How are </w:t>
      </w:r>
      <w:r w:rsidR="00EA408A">
        <w:t xml:space="preserve">learners </w:t>
      </w:r>
      <w:r>
        <w:t>informed about the opportunities of taking a vocational/final exam and the requirements for it? Submit data about the tren</w:t>
      </w:r>
      <w:r>
        <w:t>ds in satisfaction with the organisation of studies and give examples of improvement activities.</w:t>
      </w:r>
    </w:p>
    <w:p w14:paraId="195B049A" w14:textId="77777777" w:rsidR="004F628D" w:rsidRDefault="004F628D" w:rsidP="00DA2297">
      <w:pPr>
        <w:pStyle w:val="ListParagraph"/>
        <w:spacing w:before="120" w:after="120" w:line="240" w:lineRule="auto"/>
        <w:ind w:left="502"/>
        <w:jc w:val="both"/>
      </w:pPr>
    </w:p>
    <w:p w14:paraId="53CC47B5" w14:textId="77777777" w:rsidR="007A69BA" w:rsidRPr="007A69BA" w:rsidRDefault="00A64ACF" w:rsidP="00DA2297">
      <w:pPr>
        <w:pStyle w:val="ListParagraph"/>
        <w:numPr>
          <w:ilvl w:val="1"/>
          <w:numId w:val="3"/>
        </w:numPr>
        <w:spacing w:before="120" w:after="120" w:line="240" w:lineRule="auto"/>
        <w:ind w:left="567" w:hanging="567"/>
        <w:jc w:val="both"/>
        <w:rPr>
          <w:b/>
        </w:rPr>
      </w:pPr>
      <w:r>
        <w:rPr>
          <w:b/>
        </w:rPr>
        <w:t>the teaching content, methodology and evaluation, including for practical work and traineeship, is based on the learning outcomes</w:t>
      </w:r>
    </w:p>
    <w:p w14:paraId="5EE7DAB2" w14:textId="77777777" w:rsidR="00B97854" w:rsidRDefault="00A64ACF" w:rsidP="00DA2297">
      <w:pPr>
        <w:pStyle w:val="ListParagraph"/>
        <w:spacing w:before="120" w:after="120" w:line="240" w:lineRule="auto"/>
        <w:ind w:left="502"/>
        <w:jc w:val="both"/>
      </w:pPr>
      <w:r>
        <w:t xml:space="preserve">How is it ensured that </w:t>
      </w:r>
      <w:r>
        <w:t>teaching content, teaching methods and assessment in the study process, including practical work and traineeship, are based on learning outcomes? How is formative assessment used to support learners’ development? Describe the role and responsibilities of t</w:t>
      </w:r>
      <w:r>
        <w:t>he learner in the formation of the study process. How does the integration of modules support learners in achieving their learning outcomes? How is learners’ participation in contests, competitions and other professional events supported? How are the learn</w:t>
      </w:r>
      <w:r>
        <w:t>ers supported in achieving their learning outcomes during traineeship (including traineeship abroad)? How is the learners' achievement of learning outcomes of a traineeship (including traineeship abroad) assessed? Submit data about the trends in traineeshi</w:t>
      </w:r>
      <w:r>
        <w:t>p and supervision; give examples of improvement activities.</w:t>
      </w:r>
    </w:p>
    <w:p w14:paraId="7FBDC6BC" w14:textId="77777777" w:rsidR="004F628D" w:rsidRDefault="004F628D" w:rsidP="00DA2297">
      <w:pPr>
        <w:pStyle w:val="ListParagraph"/>
        <w:spacing w:before="120" w:after="120" w:line="240" w:lineRule="auto"/>
        <w:ind w:left="502"/>
        <w:jc w:val="both"/>
      </w:pPr>
    </w:p>
    <w:p w14:paraId="2E7E25F7" w14:textId="2EED4D41" w:rsidR="00B97854" w:rsidRPr="00B97854" w:rsidRDefault="00A64ACF" w:rsidP="00DA2297">
      <w:pPr>
        <w:pStyle w:val="ListParagraph"/>
        <w:numPr>
          <w:ilvl w:val="1"/>
          <w:numId w:val="3"/>
        </w:numPr>
        <w:tabs>
          <w:tab w:val="left" w:pos="567"/>
        </w:tabs>
        <w:spacing w:before="120" w:after="120" w:line="240" w:lineRule="auto"/>
        <w:ind w:left="0" w:firstLine="0"/>
        <w:jc w:val="both"/>
        <w:rPr>
          <w:b/>
        </w:rPr>
      </w:pPr>
      <w:r>
        <w:rPr>
          <w:b/>
        </w:rPr>
        <w:t>student support services are in place and available for students</w:t>
      </w:r>
    </w:p>
    <w:p w14:paraId="38833E63" w14:textId="52EC446A" w:rsidR="00A536FA" w:rsidRPr="00F71136" w:rsidRDefault="00A64ACF" w:rsidP="00DA2297">
      <w:pPr>
        <w:pStyle w:val="ListParagraph"/>
        <w:spacing w:before="120" w:after="120" w:line="240" w:lineRule="auto"/>
        <w:ind w:left="502"/>
        <w:jc w:val="both"/>
        <w:rPr>
          <w:sz w:val="20"/>
          <w:szCs w:val="20"/>
          <w:u w:val="single"/>
        </w:rPr>
      </w:pPr>
      <w:r>
        <w:t xml:space="preserve">How is the </w:t>
      </w:r>
      <w:r w:rsidR="0000578C">
        <w:t>learners</w:t>
      </w:r>
      <w:r>
        <w:t>’ need for support services determined (including career service, remedial teaching, special educational, soc</w:t>
      </w:r>
      <w:r>
        <w:t>ial and psychological support) and how are the support services delivered? How is career counselling of learners’ organised? How are learners with special educational needs</w:t>
      </w:r>
      <w:r>
        <w:t>, adult and other learners supported? How do the support specialists and teach</w:t>
      </w:r>
      <w:r>
        <w:t xml:space="preserve">ers collaborate in supporting learners? How and whom can a </w:t>
      </w:r>
      <w:r w:rsidR="0000578C">
        <w:t>learner</w:t>
      </w:r>
      <w:r>
        <w:t xml:space="preserve"> </w:t>
      </w:r>
      <w:r w:rsidR="00084921">
        <w:t xml:space="preserve">notify </w:t>
      </w:r>
      <w:r>
        <w:t>in case of problems (unfair treatment, harassment, bullying or other)? How are prior studies and work experience recognised? Give examples of the trends in the dropout rate. What are</w:t>
      </w:r>
      <w:r>
        <w:t xml:space="preserve"> the reasons for dropping out, and what has been done to eliminate these reasons? Submit data about the trends in satisfaction with the availability and efficiency of support services and give examples of improvement activities.</w:t>
      </w:r>
    </w:p>
    <w:p w14:paraId="1DFD24A6" w14:textId="77777777" w:rsidR="00D57AB0" w:rsidRDefault="00A64ACF" w:rsidP="00DA2297">
      <w:pPr>
        <w:spacing w:before="120" w:after="120" w:line="240" w:lineRule="auto"/>
        <w:jc w:val="both"/>
        <w:rPr>
          <w:rFonts w:eastAsia="Times New Roman" w:cs="Times New Roman"/>
          <w:b/>
        </w:rPr>
      </w:pPr>
      <w:r>
        <w:rPr>
          <w:b/>
        </w:rPr>
        <w:t>Indicate the strengths, are</w:t>
      </w:r>
      <w:r>
        <w:rPr>
          <w:b/>
        </w:rPr>
        <w:t>as for improvement and planned improvement activities for learning and teaching.</w:t>
      </w:r>
    </w:p>
    <w:p w14:paraId="1373AF20" w14:textId="77777777" w:rsidR="0052517B" w:rsidRPr="008829DF" w:rsidRDefault="00A64ACF" w:rsidP="0052517B">
      <w:pPr>
        <w:pStyle w:val="ListParagraph"/>
        <w:spacing w:before="120" w:after="120" w:line="240" w:lineRule="auto"/>
        <w:jc w:val="both"/>
        <w:rPr>
          <w:i/>
          <w:color w:val="1F497D" w:themeColor="text2"/>
        </w:rPr>
      </w:pPr>
      <w:r>
        <w:rPr>
          <w:i/>
          <w:color w:val="1F497D" w:themeColor="text2"/>
        </w:rPr>
        <w:t xml:space="preserve">(Strengths shall refer to good practice, innovative solutions and other </w:t>
      </w:r>
      <w:r>
        <w:rPr>
          <w:b/>
          <w:i/>
          <w:color w:val="1F497D" w:themeColor="text2"/>
        </w:rPr>
        <w:t>arising from the previous evaluation</w:t>
      </w:r>
      <w:r>
        <w:rPr>
          <w:i/>
          <w:color w:val="1F497D" w:themeColor="text2"/>
        </w:rPr>
        <w:t>, that has shown desired results.</w:t>
      </w:r>
    </w:p>
    <w:p w14:paraId="581228A7" w14:textId="77777777" w:rsidR="0052517B" w:rsidRPr="008829DF" w:rsidRDefault="00A64ACF" w:rsidP="0052517B">
      <w:pPr>
        <w:pStyle w:val="ListParagraph"/>
        <w:spacing w:before="120" w:after="120" w:line="240" w:lineRule="auto"/>
        <w:jc w:val="both"/>
        <w:rPr>
          <w:i/>
          <w:color w:val="1F497D" w:themeColor="text2"/>
        </w:rPr>
      </w:pPr>
      <w:r>
        <w:rPr>
          <w:i/>
          <w:color w:val="1F497D" w:themeColor="text2"/>
        </w:rPr>
        <w:t>Areas for improvement shall refer</w:t>
      </w:r>
      <w:r>
        <w:rPr>
          <w:i/>
          <w:color w:val="1F497D" w:themeColor="text2"/>
        </w:rPr>
        <w:t xml:space="preserve"> to problematic aspects </w:t>
      </w:r>
      <w:r>
        <w:rPr>
          <w:b/>
          <w:i/>
          <w:color w:val="1F497D" w:themeColor="text2"/>
        </w:rPr>
        <w:t>arising from the previous evaluation</w:t>
      </w:r>
      <w:r>
        <w:rPr>
          <w:i/>
          <w:color w:val="1F497D" w:themeColor="text2"/>
        </w:rPr>
        <w:t xml:space="preserve"> that need attention or do not comply with objectives or requirements. The coherence between areas for improvement and the planned improvement activities must be borne in mind as well as </w:t>
      </w:r>
      <w:r>
        <w:rPr>
          <w:i/>
          <w:color w:val="1F497D" w:themeColor="text2"/>
        </w:rPr>
        <w:lastRenderedPageBreak/>
        <w:t>the measu</w:t>
      </w:r>
      <w:r>
        <w:rPr>
          <w:i/>
          <w:color w:val="1F497D" w:themeColor="text2"/>
        </w:rPr>
        <w:t>rability of the improvement activities – to what extent does the planned activity help to achieve the desired result).</w:t>
      </w:r>
    </w:p>
    <w:p w14:paraId="4BAE7A31" w14:textId="77777777" w:rsidR="0052517B" w:rsidRPr="00A75A53" w:rsidRDefault="0052517B" w:rsidP="00DA2297">
      <w:pPr>
        <w:spacing w:before="120" w:after="120" w:line="240" w:lineRule="auto"/>
        <w:jc w:val="both"/>
        <w:rPr>
          <w:rFonts w:eastAsia="Times New Roman" w:cs="Times New Roman"/>
        </w:rPr>
      </w:pPr>
    </w:p>
    <w:p w14:paraId="7F927660" w14:textId="77777777" w:rsidR="00CE5FA1" w:rsidRDefault="00CE5FA1" w:rsidP="00DA2297">
      <w:pPr>
        <w:spacing w:before="120" w:after="120" w:line="240" w:lineRule="auto"/>
        <w:jc w:val="both"/>
        <w:rPr>
          <w:b/>
        </w:rPr>
      </w:pPr>
    </w:p>
    <w:p w14:paraId="30D43324" w14:textId="77777777" w:rsidR="00D57AB0" w:rsidRPr="000264D4" w:rsidRDefault="00A64ACF" w:rsidP="000264D4">
      <w:pPr>
        <w:pStyle w:val="Heading5"/>
        <w:numPr>
          <w:ilvl w:val="0"/>
          <w:numId w:val="26"/>
        </w:numPr>
        <w:rPr>
          <w:b/>
          <w:i/>
          <w:sz w:val="24"/>
        </w:rPr>
      </w:pPr>
      <w:bookmarkStart w:id="14" w:name="_Toc528947209"/>
      <w:r>
        <w:rPr>
          <w:b/>
          <w:sz w:val="24"/>
        </w:rPr>
        <w:t>Assessment criteria for teachers</w:t>
      </w:r>
      <w:r>
        <w:rPr>
          <w:b/>
          <w:sz w:val="24"/>
          <w:vertAlign w:val="superscript"/>
        </w:rPr>
        <w:footnoteReference w:id="1"/>
      </w:r>
      <w:r>
        <w:rPr>
          <w:b/>
          <w:sz w:val="24"/>
        </w:rPr>
        <w:t>:</w:t>
      </w:r>
      <w:bookmarkEnd w:id="14"/>
    </w:p>
    <w:p w14:paraId="57BAC611" w14:textId="77777777" w:rsidR="000B5DCD" w:rsidRDefault="00A64ACF" w:rsidP="00A836FC">
      <w:pPr>
        <w:pStyle w:val="Default"/>
        <w:numPr>
          <w:ilvl w:val="1"/>
          <w:numId w:val="23"/>
        </w:numPr>
        <w:spacing w:before="120" w:after="120"/>
        <w:jc w:val="both"/>
        <w:rPr>
          <w:rFonts w:asciiTheme="minorHAnsi" w:hAnsiTheme="minorHAnsi"/>
          <w:b/>
          <w:color w:val="auto"/>
          <w:sz w:val="22"/>
          <w:szCs w:val="22"/>
        </w:rPr>
      </w:pPr>
      <w:r>
        <w:rPr>
          <w:rFonts w:asciiTheme="minorHAnsi" w:hAnsiTheme="minorHAnsi"/>
          <w:b/>
          <w:color w:val="auto"/>
          <w:sz w:val="22"/>
          <w:szCs w:val="22"/>
        </w:rPr>
        <w:t xml:space="preserve">study programmes have teachers with relevant qualification, including practitioners and </w:t>
      </w:r>
      <w:r>
        <w:rPr>
          <w:rFonts w:asciiTheme="minorHAnsi" w:hAnsiTheme="minorHAnsi"/>
          <w:b/>
          <w:color w:val="auto"/>
          <w:sz w:val="22"/>
          <w:szCs w:val="22"/>
        </w:rPr>
        <w:t>competent traineeship supervisors; the volume of work of teachers and job positions are pre-planned</w:t>
      </w:r>
    </w:p>
    <w:p w14:paraId="334D59C9" w14:textId="77777777" w:rsidR="00395B40" w:rsidRDefault="00A64ACF" w:rsidP="00395B40">
      <w:pPr>
        <w:pStyle w:val="ListParagraph"/>
        <w:tabs>
          <w:tab w:val="left" w:pos="426"/>
        </w:tabs>
        <w:spacing w:before="120" w:after="120" w:line="240" w:lineRule="auto"/>
        <w:ind w:left="502"/>
        <w:jc w:val="both"/>
      </w:pPr>
      <w:r>
        <w:t>Evaluate whether the number and qualification of the teachers, including practitioners, on the study programme are adequate; also evaluate their age structu</w:t>
      </w:r>
      <w:r>
        <w:t>re and workload. Based on what are teachers’ workload and positions planned? What objectives have been set in terms of teachers’ qualification? What kind of support is provided to new teachers and practitioners? Submit data about the trends in teacher sati</w:t>
      </w:r>
      <w:r>
        <w:t>sfaction on the study programmes and give examples of improvement activities.</w:t>
      </w:r>
    </w:p>
    <w:p w14:paraId="397A452B" w14:textId="77777777" w:rsidR="009D744C" w:rsidRPr="007279F8" w:rsidRDefault="00A64ACF" w:rsidP="007279F8">
      <w:pPr>
        <w:pStyle w:val="Default"/>
        <w:numPr>
          <w:ilvl w:val="1"/>
          <w:numId w:val="23"/>
        </w:numPr>
        <w:spacing w:before="120" w:after="120"/>
        <w:jc w:val="both"/>
        <w:rPr>
          <w:rFonts w:asciiTheme="minorHAnsi" w:hAnsiTheme="minorHAnsi"/>
          <w:b/>
          <w:color w:val="auto"/>
          <w:sz w:val="22"/>
          <w:szCs w:val="22"/>
        </w:rPr>
      </w:pPr>
      <w:r>
        <w:rPr>
          <w:rFonts w:asciiTheme="minorHAnsi" w:hAnsiTheme="minorHAnsi"/>
          <w:b/>
          <w:color w:val="auto"/>
          <w:sz w:val="22"/>
          <w:szCs w:val="22"/>
        </w:rPr>
        <w:t>professional and occupational development of teachers is focused on the study programmes, the needs of learners, feedback from the stakeholders and self-evaluation</w:t>
      </w:r>
    </w:p>
    <w:p w14:paraId="22BC5199" w14:textId="580A4A72" w:rsidR="00DD2190" w:rsidRDefault="00A64ACF" w:rsidP="00DA2297">
      <w:pPr>
        <w:pStyle w:val="ListParagraph"/>
        <w:spacing w:before="120" w:after="120" w:line="240" w:lineRule="auto"/>
        <w:ind w:left="502"/>
        <w:jc w:val="both"/>
        <w:rPr>
          <w:sz w:val="20"/>
          <w:szCs w:val="20"/>
        </w:rPr>
      </w:pPr>
      <w:r>
        <w:t>How is profess</w:t>
      </w:r>
      <w:r>
        <w:t>ional and occupational development of teachers planned? What kind of support relating to methodology and digital technology is provided to teachers? How is the in-service training of teachers planned and supported? How is its effectiveness analysed? Give e</w:t>
      </w:r>
      <w:r>
        <w:t xml:space="preserve">xamples of </w:t>
      </w:r>
      <w:r w:rsidR="00084921">
        <w:t xml:space="preserve">the </w:t>
      </w:r>
      <w:r>
        <w:t xml:space="preserve">skills and knowledge acquired during training and shared with colleagues. How is cooperation encouraged among teachers? What are the reasons for the teachers to take part in professional networks, work together with other study programme groups </w:t>
      </w:r>
      <w:r>
        <w:t>in the school and with national and international partners? Evaluate the effectiveness of collaboration. Give examples of how teachers use the acquired knowledge and skills in the study process. How is the teachers’ professional development and their skill</w:t>
      </w:r>
      <w:r>
        <w:t xml:space="preserve"> to lead the study process evaluated and recognised?</w:t>
      </w:r>
    </w:p>
    <w:p w14:paraId="2D931F4B" w14:textId="77777777" w:rsidR="009B3030" w:rsidRDefault="00A64ACF" w:rsidP="00DA2297">
      <w:pPr>
        <w:spacing w:before="120" w:after="120" w:line="240" w:lineRule="auto"/>
        <w:jc w:val="both"/>
        <w:rPr>
          <w:b/>
        </w:rPr>
      </w:pPr>
      <w:r>
        <w:rPr>
          <w:b/>
        </w:rPr>
        <w:t>Indicate the strengths, areas for improvement and planned improvement activities for teachers.</w:t>
      </w:r>
    </w:p>
    <w:p w14:paraId="00244961" w14:textId="77777777" w:rsidR="0052517B" w:rsidRPr="008829DF" w:rsidRDefault="00A64ACF" w:rsidP="0052517B">
      <w:pPr>
        <w:pStyle w:val="ListParagraph"/>
        <w:spacing w:before="120" w:after="120" w:line="240" w:lineRule="auto"/>
        <w:jc w:val="both"/>
        <w:rPr>
          <w:i/>
          <w:color w:val="1F497D" w:themeColor="text2"/>
        </w:rPr>
      </w:pPr>
      <w:r>
        <w:rPr>
          <w:i/>
          <w:color w:val="1F497D" w:themeColor="text2"/>
        </w:rPr>
        <w:t xml:space="preserve">(Strengths shall refer to good practice, innovative solutions and other </w:t>
      </w:r>
      <w:r>
        <w:rPr>
          <w:b/>
          <w:i/>
          <w:color w:val="1F497D" w:themeColor="text2"/>
        </w:rPr>
        <w:t>arising from the previous evaluation</w:t>
      </w:r>
      <w:r>
        <w:rPr>
          <w:i/>
          <w:color w:val="1F497D" w:themeColor="text2"/>
        </w:rPr>
        <w:t>, that has shown desired results.</w:t>
      </w:r>
    </w:p>
    <w:p w14:paraId="0B1FCC82" w14:textId="77777777" w:rsidR="0052517B" w:rsidRPr="008829DF" w:rsidRDefault="00A64ACF" w:rsidP="0052517B">
      <w:pPr>
        <w:pStyle w:val="ListParagraph"/>
        <w:spacing w:before="120" w:after="120" w:line="240" w:lineRule="auto"/>
        <w:jc w:val="both"/>
        <w:rPr>
          <w:i/>
          <w:color w:val="1F497D" w:themeColor="text2"/>
        </w:rPr>
      </w:pPr>
      <w:r>
        <w:rPr>
          <w:i/>
          <w:color w:val="1F497D" w:themeColor="text2"/>
        </w:rPr>
        <w:t xml:space="preserve">Areas for improvement shall refer to problematic aspects </w:t>
      </w:r>
      <w:r>
        <w:rPr>
          <w:b/>
          <w:i/>
          <w:color w:val="1F497D" w:themeColor="text2"/>
        </w:rPr>
        <w:t>arising from the previous evaluation</w:t>
      </w:r>
      <w:r>
        <w:rPr>
          <w:i/>
          <w:color w:val="1F497D" w:themeColor="text2"/>
        </w:rPr>
        <w:t xml:space="preserve"> that need attention </w:t>
      </w:r>
      <w:r>
        <w:rPr>
          <w:i/>
          <w:color w:val="1F497D" w:themeColor="text2"/>
        </w:rPr>
        <w:t>or do not comply with objectives or requirements. The coherence between areas for improvement and the planned improvement activities must be borne in mind as well as the measurability of the improvement activities – to what extent does the planned activity</w:t>
      </w:r>
      <w:r>
        <w:rPr>
          <w:i/>
          <w:color w:val="1F497D" w:themeColor="text2"/>
        </w:rPr>
        <w:t xml:space="preserve"> help to achieve the desired result).</w:t>
      </w:r>
    </w:p>
    <w:p w14:paraId="5DF54888" w14:textId="77777777" w:rsidR="0052517B" w:rsidRDefault="0052517B" w:rsidP="00DA2297">
      <w:pPr>
        <w:spacing w:before="120" w:after="120" w:line="240" w:lineRule="auto"/>
        <w:jc w:val="both"/>
        <w:rPr>
          <w:b/>
        </w:rPr>
      </w:pPr>
    </w:p>
    <w:p w14:paraId="25EC5F31" w14:textId="77777777" w:rsidR="006F6C1E" w:rsidRPr="005A019B" w:rsidRDefault="00A64ACF" w:rsidP="005A019B">
      <w:pPr>
        <w:pStyle w:val="Heading2"/>
        <w:rPr>
          <w:color w:val="1F497D" w:themeColor="text2"/>
        </w:rPr>
      </w:pPr>
      <w:bookmarkStart w:id="15" w:name="_Toc528947211"/>
      <w:bookmarkStart w:id="16" w:name="_Toc22575806"/>
      <w:r>
        <w:rPr>
          <w:color w:val="1F497D" w:themeColor="text2"/>
        </w:rPr>
        <w:t>B2 STUDY PROGRAMME(S)</w:t>
      </w:r>
      <w:bookmarkEnd w:id="15"/>
      <w:bookmarkEnd w:id="16"/>
    </w:p>
    <w:p w14:paraId="780CA487" w14:textId="77777777" w:rsidR="006F6C1E" w:rsidRDefault="00A64ACF" w:rsidP="006F6C1E">
      <w:pPr>
        <w:spacing w:before="120" w:after="120" w:line="240" w:lineRule="auto"/>
        <w:contextualSpacing/>
        <w:jc w:val="both"/>
      </w:pPr>
      <w:r>
        <w:t xml:space="preserve">The title shall be the name of the relevant study programme(s). </w:t>
      </w:r>
    </w:p>
    <w:p w14:paraId="1810C50F" w14:textId="77777777" w:rsidR="00B34FC9" w:rsidRDefault="00A64ACF" w:rsidP="005A019B">
      <w:pPr>
        <w:pStyle w:val="Heading3"/>
      </w:pPr>
      <w:bookmarkStart w:id="17" w:name="_Toc528947212"/>
      <w:bookmarkStart w:id="18" w:name="_Toc22575807"/>
      <w:r>
        <w:lastRenderedPageBreak/>
        <w:t>Overview</w:t>
      </w:r>
      <w:bookmarkEnd w:id="17"/>
      <w:bookmarkEnd w:id="18"/>
      <w:r>
        <w:t xml:space="preserve"> </w:t>
      </w:r>
    </w:p>
    <w:p w14:paraId="56648739" w14:textId="77777777" w:rsidR="004F628D" w:rsidRDefault="00A64ACF" w:rsidP="005A019B">
      <w:pPr>
        <w:pStyle w:val="Heading3"/>
      </w:pPr>
      <w:bookmarkStart w:id="19" w:name="_Toc528947213"/>
      <w:bookmarkStart w:id="20" w:name="_Toc22575808"/>
      <w:r>
        <w:t>Evaluation by assessment areas</w:t>
      </w:r>
      <w:bookmarkEnd w:id="19"/>
      <w:bookmarkEnd w:id="20"/>
    </w:p>
    <w:p w14:paraId="69A46714" w14:textId="77777777" w:rsidR="005057CE" w:rsidRPr="005057CE" w:rsidRDefault="00A64ACF" w:rsidP="005057CE">
      <w:pPr>
        <w:pStyle w:val="Heading3"/>
      </w:pPr>
      <w:bookmarkStart w:id="21" w:name="_Toc528947214"/>
      <w:bookmarkStart w:id="22" w:name="_Toc22575809"/>
      <w:r>
        <w:t>Summary</w:t>
      </w:r>
      <w:bookmarkEnd w:id="21"/>
      <w:bookmarkEnd w:id="22"/>
    </w:p>
    <w:p w14:paraId="63134E25" w14:textId="77777777" w:rsidR="00500163" w:rsidRPr="009B3030" w:rsidRDefault="00A64ACF" w:rsidP="00DA2297">
      <w:pPr>
        <w:spacing w:before="120" w:after="120" w:line="240" w:lineRule="auto"/>
        <w:jc w:val="both"/>
        <w:rPr>
          <w:b/>
        </w:rPr>
      </w:pPr>
      <w:r>
        <w:rPr>
          <w:b/>
        </w:rPr>
        <w:t>................</w:t>
      </w:r>
    </w:p>
    <w:p w14:paraId="76A9C026" w14:textId="565A0E72" w:rsidR="003E2EDF" w:rsidRPr="005A019B" w:rsidRDefault="00A64ACF" w:rsidP="005A019B">
      <w:pPr>
        <w:pStyle w:val="Heading2"/>
        <w:rPr>
          <w:color w:val="1F497D" w:themeColor="text2"/>
        </w:rPr>
      </w:pPr>
      <w:bookmarkStart w:id="23" w:name="_Toc528947215"/>
      <w:bookmarkStart w:id="24" w:name="_Toc22575810"/>
      <w:r>
        <w:rPr>
          <w:color w:val="1F497D" w:themeColor="text2"/>
        </w:rPr>
        <w:t xml:space="preserve">Summary of the main strengths and areas for </w:t>
      </w:r>
      <w:r>
        <w:rPr>
          <w:color w:val="1F497D" w:themeColor="text2"/>
        </w:rPr>
        <w:t>improvement in the ..</w:t>
      </w:r>
      <w:r>
        <w:rPr>
          <w:color w:val="1F497D" w:themeColor="text2"/>
        </w:rPr>
        <w:t>. study programme group</w:t>
      </w:r>
      <w:bookmarkEnd w:id="23"/>
      <w:bookmarkEnd w:id="24"/>
    </w:p>
    <w:p w14:paraId="693D626B" w14:textId="77777777" w:rsidR="00A75A53" w:rsidRDefault="00A64ACF" w:rsidP="0030578F">
      <w:pPr>
        <w:pStyle w:val="ListParagraph"/>
        <w:spacing w:before="120" w:after="120" w:line="240" w:lineRule="auto"/>
        <w:ind w:left="425"/>
        <w:jc w:val="both"/>
      </w:pPr>
      <w:r>
        <w:t>The last part of the study programme group evaluation is a brief summary of the main strengths and areas for improvement in the assessment areas of the study programmes under the group, accompanied by a descrip</w:t>
      </w:r>
      <w:r>
        <w:t>tion of improvement activities planned based on areas for improvement.</w:t>
      </w:r>
    </w:p>
    <w:p w14:paraId="72F5A35F" w14:textId="77777777" w:rsidR="00A36BFB" w:rsidRDefault="00A64ACF" w:rsidP="0030578F">
      <w:pPr>
        <w:pStyle w:val="ListParagraph"/>
        <w:spacing w:before="120" w:after="120" w:line="240" w:lineRule="auto"/>
        <w:ind w:left="425"/>
        <w:jc w:val="both"/>
      </w:pPr>
      <w:r>
        <w:t>The most important result-producing strengths of the study process of the assessment areas of the study programme group shall be outlined here, and areas for improvement, which would co</w:t>
      </w:r>
      <w:r>
        <w:t>ntribute most to better results.</w:t>
      </w:r>
    </w:p>
    <w:p w14:paraId="5489610E" w14:textId="77777777" w:rsidR="001D64C1" w:rsidRDefault="001D64C1" w:rsidP="0030578F">
      <w:pPr>
        <w:pStyle w:val="ListParagraph"/>
        <w:spacing w:before="120" w:after="120" w:line="240" w:lineRule="auto"/>
        <w:ind w:left="425"/>
        <w:jc w:val="both"/>
      </w:pPr>
    </w:p>
    <w:p w14:paraId="355D4581" w14:textId="77777777" w:rsidR="002063F4" w:rsidRPr="00C27827" w:rsidRDefault="00A64ACF" w:rsidP="00C27827">
      <w:pPr>
        <w:pStyle w:val="ListParagraph"/>
        <w:spacing w:before="120" w:after="120" w:line="240" w:lineRule="auto"/>
        <w:ind w:left="426"/>
        <w:jc w:val="both"/>
      </w:pPr>
      <w:r>
        <w:t>Table 5 (example). Plan for improvement activities</w:t>
      </w:r>
    </w:p>
    <w:tbl>
      <w:tblPr>
        <w:tblStyle w:val="TableGrid1"/>
        <w:tblW w:w="0" w:type="auto"/>
        <w:tblInd w:w="108" w:type="dxa"/>
        <w:tblLook w:val="04A0" w:firstRow="1" w:lastRow="0" w:firstColumn="1" w:lastColumn="0" w:noHBand="0" w:noVBand="1"/>
      </w:tblPr>
      <w:tblGrid>
        <w:gridCol w:w="2835"/>
        <w:gridCol w:w="1701"/>
        <w:gridCol w:w="1276"/>
        <w:gridCol w:w="1134"/>
        <w:gridCol w:w="1144"/>
        <w:gridCol w:w="1276"/>
      </w:tblGrid>
      <w:tr w:rsidR="00D8657A" w14:paraId="5B3994EA" w14:textId="77777777" w:rsidTr="005E7936">
        <w:tc>
          <w:tcPr>
            <w:tcW w:w="2835" w:type="dxa"/>
          </w:tcPr>
          <w:p w14:paraId="56404386" w14:textId="77777777" w:rsidR="00A75A53" w:rsidRPr="00843504" w:rsidRDefault="00A64ACF" w:rsidP="00B845B3">
            <w:pPr>
              <w:spacing w:after="120"/>
              <w:contextualSpacing/>
              <w:jc w:val="center"/>
              <w:rPr>
                <w:b/>
              </w:rPr>
            </w:pPr>
            <w:r>
              <w:rPr>
                <w:b/>
              </w:rPr>
              <w:t>Areas/need for improvement</w:t>
            </w:r>
          </w:p>
        </w:tc>
        <w:tc>
          <w:tcPr>
            <w:tcW w:w="1701" w:type="dxa"/>
          </w:tcPr>
          <w:p w14:paraId="7A6B4777" w14:textId="77777777" w:rsidR="00A75A53" w:rsidRPr="00843504" w:rsidRDefault="00A64ACF" w:rsidP="00B845B3">
            <w:pPr>
              <w:spacing w:after="120"/>
              <w:contextualSpacing/>
              <w:jc w:val="center"/>
              <w:rPr>
                <w:b/>
              </w:rPr>
            </w:pPr>
            <w:r>
              <w:rPr>
                <w:b/>
              </w:rPr>
              <w:t>Activity (-ies)</w:t>
            </w:r>
          </w:p>
        </w:tc>
        <w:tc>
          <w:tcPr>
            <w:tcW w:w="1276" w:type="dxa"/>
          </w:tcPr>
          <w:p w14:paraId="00A18DA1" w14:textId="77777777" w:rsidR="00A75A53" w:rsidRPr="00843504" w:rsidRDefault="00A64ACF" w:rsidP="00B845B3">
            <w:pPr>
              <w:spacing w:after="120"/>
              <w:contextualSpacing/>
              <w:jc w:val="center"/>
              <w:rPr>
                <w:b/>
              </w:rPr>
            </w:pPr>
            <w:r>
              <w:rPr>
                <w:b/>
              </w:rPr>
              <w:t>Who is responsible</w:t>
            </w:r>
          </w:p>
        </w:tc>
        <w:tc>
          <w:tcPr>
            <w:tcW w:w="1134" w:type="dxa"/>
          </w:tcPr>
          <w:p w14:paraId="50C31475" w14:textId="77777777" w:rsidR="00A75A53" w:rsidRPr="00843504" w:rsidRDefault="00A64ACF" w:rsidP="00B845B3">
            <w:pPr>
              <w:spacing w:after="120"/>
              <w:contextualSpacing/>
              <w:jc w:val="center"/>
              <w:rPr>
                <w:b/>
              </w:rPr>
            </w:pPr>
            <w:r>
              <w:rPr>
                <w:b/>
              </w:rPr>
              <w:t>Deadline</w:t>
            </w:r>
          </w:p>
        </w:tc>
        <w:tc>
          <w:tcPr>
            <w:tcW w:w="1134" w:type="dxa"/>
          </w:tcPr>
          <w:p w14:paraId="66F4A478" w14:textId="77777777" w:rsidR="00A75A53" w:rsidRPr="00843504" w:rsidRDefault="00A64ACF" w:rsidP="00B845B3">
            <w:pPr>
              <w:spacing w:after="120"/>
              <w:contextualSpacing/>
              <w:jc w:val="center"/>
              <w:rPr>
                <w:b/>
              </w:rPr>
            </w:pPr>
            <w:r>
              <w:rPr>
                <w:b/>
              </w:rPr>
              <w:t>Resources</w:t>
            </w:r>
          </w:p>
        </w:tc>
        <w:tc>
          <w:tcPr>
            <w:tcW w:w="1276" w:type="dxa"/>
          </w:tcPr>
          <w:p w14:paraId="52567E56" w14:textId="77777777" w:rsidR="00A75A53" w:rsidRPr="00843504" w:rsidRDefault="00A64ACF" w:rsidP="00B845B3">
            <w:pPr>
              <w:spacing w:after="120"/>
              <w:contextualSpacing/>
              <w:jc w:val="center"/>
              <w:rPr>
                <w:b/>
              </w:rPr>
            </w:pPr>
            <w:r>
              <w:rPr>
                <w:b/>
              </w:rPr>
              <w:t>Desired outcome</w:t>
            </w:r>
          </w:p>
        </w:tc>
      </w:tr>
      <w:tr w:rsidR="00D8657A" w14:paraId="452E2CD4" w14:textId="77777777" w:rsidTr="005E7936">
        <w:tc>
          <w:tcPr>
            <w:tcW w:w="2835" w:type="dxa"/>
          </w:tcPr>
          <w:p w14:paraId="4B12AF85" w14:textId="77777777" w:rsidR="00F5592E" w:rsidRPr="0018512E" w:rsidRDefault="00F5592E" w:rsidP="00DA2297">
            <w:pPr>
              <w:spacing w:before="120" w:after="120"/>
              <w:contextualSpacing/>
              <w:jc w:val="both"/>
            </w:pPr>
          </w:p>
        </w:tc>
        <w:tc>
          <w:tcPr>
            <w:tcW w:w="1701" w:type="dxa"/>
          </w:tcPr>
          <w:p w14:paraId="26E46B57" w14:textId="77777777" w:rsidR="00F5592E" w:rsidRPr="0018512E" w:rsidRDefault="00F5592E" w:rsidP="00DA2297">
            <w:pPr>
              <w:spacing w:before="120" w:after="120"/>
              <w:contextualSpacing/>
              <w:jc w:val="both"/>
            </w:pPr>
          </w:p>
        </w:tc>
        <w:tc>
          <w:tcPr>
            <w:tcW w:w="1276" w:type="dxa"/>
          </w:tcPr>
          <w:p w14:paraId="23F6C345" w14:textId="77777777" w:rsidR="00F5592E" w:rsidRPr="0018512E" w:rsidRDefault="00F5592E" w:rsidP="00DA2297">
            <w:pPr>
              <w:spacing w:before="120" w:after="120"/>
              <w:contextualSpacing/>
              <w:jc w:val="both"/>
            </w:pPr>
          </w:p>
        </w:tc>
        <w:tc>
          <w:tcPr>
            <w:tcW w:w="1134" w:type="dxa"/>
          </w:tcPr>
          <w:p w14:paraId="4CADFFAA" w14:textId="77777777" w:rsidR="00F5592E" w:rsidRPr="0018512E" w:rsidRDefault="00F5592E" w:rsidP="00DA2297">
            <w:pPr>
              <w:spacing w:before="120" w:after="120"/>
              <w:contextualSpacing/>
              <w:jc w:val="both"/>
            </w:pPr>
          </w:p>
        </w:tc>
        <w:tc>
          <w:tcPr>
            <w:tcW w:w="1134" w:type="dxa"/>
          </w:tcPr>
          <w:p w14:paraId="4A35EF2E" w14:textId="77777777" w:rsidR="00F5592E" w:rsidRPr="0018512E" w:rsidRDefault="00F5592E" w:rsidP="00DA2297">
            <w:pPr>
              <w:spacing w:before="120" w:after="120"/>
              <w:contextualSpacing/>
              <w:jc w:val="both"/>
            </w:pPr>
          </w:p>
        </w:tc>
        <w:tc>
          <w:tcPr>
            <w:tcW w:w="1276" w:type="dxa"/>
          </w:tcPr>
          <w:p w14:paraId="12258A0F" w14:textId="77777777" w:rsidR="00F5592E" w:rsidRDefault="00F5592E" w:rsidP="00DA2297">
            <w:pPr>
              <w:spacing w:before="120" w:after="120"/>
              <w:contextualSpacing/>
              <w:jc w:val="both"/>
            </w:pPr>
          </w:p>
        </w:tc>
      </w:tr>
    </w:tbl>
    <w:p w14:paraId="177A9084" w14:textId="77777777" w:rsidR="009B3030" w:rsidRPr="002F6CAA" w:rsidRDefault="00A64ACF" w:rsidP="002F6CAA">
      <w:pPr>
        <w:pStyle w:val="ListParagraph"/>
        <w:spacing w:before="120" w:after="120" w:line="240" w:lineRule="auto"/>
        <w:ind w:left="426"/>
        <w:jc w:val="both"/>
      </w:pPr>
      <w:r>
        <w:t xml:space="preserve">In conclusion, explain how the school monitors the </w:t>
      </w:r>
      <w:r>
        <w:t>implementation of improvement activities arising from the self-evaluation at the level of study programme group and/or a structural unit/school.</w:t>
      </w:r>
    </w:p>
    <w:p w14:paraId="5406E714" w14:textId="77777777" w:rsidR="002C2C71" w:rsidRDefault="002C2C71" w:rsidP="002C2C71">
      <w:pPr>
        <w:spacing w:before="120" w:after="120" w:line="240" w:lineRule="auto"/>
        <w:contextualSpacing/>
        <w:jc w:val="both"/>
        <w:rPr>
          <w:b/>
        </w:rPr>
      </w:pPr>
    </w:p>
    <w:p w14:paraId="27DBBCEA" w14:textId="77777777" w:rsidR="00500163" w:rsidRDefault="00A64ACF" w:rsidP="005A019B">
      <w:pPr>
        <w:pStyle w:val="Heading1"/>
      </w:pPr>
      <w:bookmarkStart w:id="25" w:name="_Toc528947216"/>
      <w:bookmarkStart w:id="26" w:name="_Toc22575811"/>
      <w:r>
        <w:lastRenderedPageBreak/>
        <w:t>C. STUDY PROGRAMME GROUP</w:t>
      </w:r>
      <w:bookmarkEnd w:id="25"/>
      <w:bookmarkEnd w:id="26"/>
      <w:r>
        <w:t xml:space="preserve"> </w:t>
      </w:r>
    </w:p>
    <w:p w14:paraId="33EB1DE6" w14:textId="77777777" w:rsidR="00A0719E" w:rsidRPr="005A019B" w:rsidRDefault="00A64ACF" w:rsidP="005A019B">
      <w:pPr>
        <w:pStyle w:val="Heading2"/>
        <w:rPr>
          <w:rFonts w:eastAsia="Times New Roman"/>
          <w:color w:val="1F497D" w:themeColor="text2"/>
        </w:rPr>
      </w:pPr>
      <w:bookmarkStart w:id="27" w:name="_Toc528947217"/>
      <w:bookmarkStart w:id="28" w:name="_Toc22575812"/>
      <w:r>
        <w:rPr>
          <w:color w:val="1F497D" w:themeColor="text2"/>
        </w:rPr>
        <w:t>C1. STUDY PROGRAMME(S)</w:t>
      </w:r>
      <w:bookmarkEnd w:id="27"/>
      <w:bookmarkEnd w:id="28"/>
    </w:p>
    <w:p w14:paraId="5DE6BF91" w14:textId="77777777" w:rsidR="00B34FC9" w:rsidRPr="005A019B" w:rsidRDefault="00A64ACF" w:rsidP="005A019B">
      <w:pPr>
        <w:pStyle w:val="Heading3"/>
      </w:pPr>
      <w:bookmarkStart w:id="29" w:name="_Toc528947218"/>
      <w:bookmarkStart w:id="30" w:name="_Toc22575813"/>
      <w:r>
        <w:t>Overview</w:t>
      </w:r>
      <w:bookmarkEnd w:id="29"/>
      <w:bookmarkEnd w:id="30"/>
    </w:p>
    <w:p w14:paraId="785014A9" w14:textId="77777777" w:rsidR="00B34FC9" w:rsidRDefault="00A64ACF" w:rsidP="005A019B">
      <w:pPr>
        <w:pStyle w:val="Heading3"/>
      </w:pPr>
      <w:bookmarkStart w:id="31" w:name="_Toc528947219"/>
      <w:bookmarkStart w:id="32" w:name="_Toc22575814"/>
      <w:r>
        <w:t>Evaluation</w:t>
      </w:r>
      <w:bookmarkEnd w:id="31"/>
      <w:bookmarkEnd w:id="32"/>
      <w:r>
        <w:t xml:space="preserve"> </w:t>
      </w:r>
    </w:p>
    <w:p w14:paraId="33358251" w14:textId="77777777" w:rsidR="005057CE" w:rsidRPr="005057CE" w:rsidRDefault="00A64ACF" w:rsidP="005057CE">
      <w:pPr>
        <w:pStyle w:val="Heading3"/>
      </w:pPr>
      <w:bookmarkStart w:id="33" w:name="_Toc528947220"/>
      <w:bookmarkStart w:id="34" w:name="_Toc22575815"/>
      <w:r>
        <w:t>Summary</w:t>
      </w:r>
      <w:bookmarkEnd w:id="33"/>
      <w:bookmarkEnd w:id="34"/>
    </w:p>
    <w:p w14:paraId="26D53F0F" w14:textId="77777777" w:rsidR="00A0719E" w:rsidRPr="00CC0F77" w:rsidRDefault="00A64ACF" w:rsidP="00CC0F77">
      <w:pPr>
        <w:pStyle w:val="Heading2"/>
        <w:rPr>
          <w:rFonts w:eastAsia="Times New Roman"/>
          <w:color w:val="1F497D" w:themeColor="text2"/>
        </w:rPr>
      </w:pPr>
      <w:bookmarkStart w:id="35" w:name="_Toc528947221"/>
      <w:bookmarkStart w:id="36" w:name="_Toc22575816"/>
      <w:r>
        <w:rPr>
          <w:color w:val="1F497D" w:themeColor="text2"/>
        </w:rPr>
        <w:t xml:space="preserve">C2. STUDY </w:t>
      </w:r>
      <w:r>
        <w:rPr>
          <w:color w:val="1F497D" w:themeColor="text2"/>
        </w:rPr>
        <w:t>PROGRAMME(S)</w:t>
      </w:r>
      <w:bookmarkEnd w:id="35"/>
      <w:bookmarkEnd w:id="36"/>
    </w:p>
    <w:p w14:paraId="5DE0EFEC" w14:textId="77777777" w:rsidR="00B34FC9" w:rsidRPr="000264D4" w:rsidRDefault="00A64ACF" w:rsidP="00CC0F77">
      <w:pPr>
        <w:pStyle w:val="Heading3"/>
      </w:pPr>
      <w:bookmarkStart w:id="37" w:name="_Toc528947222"/>
      <w:bookmarkStart w:id="38" w:name="_Toc22575817"/>
      <w:r>
        <w:t>Overview</w:t>
      </w:r>
      <w:bookmarkEnd w:id="37"/>
      <w:bookmarkEnd w:id="38"/>
    </w:p>
    <w:p w14:paraId="196129E5" w14:textId="77777777" w:rsidR="00B34FC9" w:rsidRPr="000264D4" w:rsidRDefault="00A64ACF" w:rsidP="00CC0F77">
      <w:pPr>
        <w:pStyle w:val="Heading3"/>
      </w:pPr>
      <w:bookmarkStart w:id="39" w:name="_Toc528947223"/>
      <w:bookmarkStart w:id="40" w:name="_Toc22575818"/>
      <w:r>
        <w:t>Evaluation</w:t>
      </w:r>
      <w:bookmarkEnd w:id="39"/>
      <w:bookmarkEnd w:id="40"/>
    </w:p>
    <w:p w14:paraId="3F910504" w14:textId="77777777" w:rsidR="005057CE" w:rsidRPr="005057CE" w:rsidRDefault="00A64ACF" w:rsidP="005057CE">
      <w:pPr>
        <w:pStyle w:val="Heading3"/>
      </w:pPr>
      <w:bookmarkStart w:id="41" w:name="_Toc528947224"/>
      <w:bookmarkStart w:id="42" w:name="_Toc22575819"/>
      <w:r>
        <w:t>Summary</w:t>
      </w:r>
      <w:bookmarkEnd w:id="41"/>
      <w:bookmarkEnd w:id="42"/>
    </w:p>
    <w:p w14:paraId="1A4EBDF4" w14:textId="1DD6D946" w:rsidR="00500163" w:rsidRPr="007D4373" w:rsidRDefault="00A64ACF" w:rsidP="007D4373">
      <w:pPr>
        <w:pStyle w:val="Heading2"/>
        <w:rPr>
          <w:color w:val="1F497D" w:themeColor="text2"/>
        </w:rPr>
      </w:pPr>
      <w:bookmarkStart w:id="43" w:name="_Toc528947225"/>
      <w:bookmarkStart w:id="44" w:name="_Toc22575820"/>
      <w:r>
        <w:rPr>
          <w:color w:val="1F497D" w:themeColor="text2"/>
        </w:rPr>
        <w:t>Summary of the main strengths and areas for improvement in the ...</w:t>
      </w:r>
      <w:r>
        <w:rPr>
          <w:color w:val="1F497D" w:themeColor="text2"/>
        </w:rPr>
        <w:t xml:space="preserve"> study programme group</w:t>
      </w:r>
      <w:bookmarkEnd w:id="43"/>
      <w:bookmarkEnd w:id="44"/>
    </w:p>
    <w:p w14:paraId="59D9F1FC" w14:textId="77777777" w:rsidR="00DF4853" w:rsidRDefault="00A64ACF">
      <w:pPr>
        <w:rPr>
          <w:rFonts w:eastAsia="Times New Roman" w:cs="Times New Roman"/>
          <w:b/>
          <w:szCs w:val="20"/>
        </w:rPr>
      </w:pPr>
      <w:r>
        <w:br w:type="page"/>
      </w:r>
    </w:p>
    <w:p w14:paraId="1925412B" w14:textId="77777777" w:rsidR="0030414C" w:rsidRPr="005057CE" w:rsidRDefault="00A64ACF" w:rsidP="0037253C">
      <w:pPr>
        <w:pStyle w:val="Heading2"/>
        <w:rPr>
          <w:rFonts w:eastAsia="Times New Roman"/>
        </w:rPr>
      </w:pPr>
      <w:bookmarkStart w:id="45" w:name="_Toc22575821"/>
      <w:r>
        <w:lastRenderedPageBreak/>
        <w:t>STRUCTURE OF THE EVALUATION</w:t>
      </w:r>
      <w:bookmarkEnd w:id="45"/>
    </w:p>
    <w:tbl>
      <w:tblPr>
        <w:tblStyle w:val="TableGrid"/>
        <w:tblW w:w="0" w:type="auto"/>
        <w:tblLook w:val="04A0" w:firstRow="1" w:lastRow="0" w:firstColumn="1" w:lastColumn="0" w:noHBand="0" w:noVBand="1"/>
      </w:tblPr>
      <w:tblGrid>
        <w:gridCol w:w="1900"/>
        <w:gridCol w:w="600"/>
        <w:gridCol w:w="1899"/>
        <w:gridCol w:w="706"/>
        <w:gridCol w:w="1654"/>
        <w:gridCol w:w="608"/>
        <w:gridCol w:w="1672"/>
      </w:tblGrid>
      <w:tr w:rsidR="00D8657A" w14:paraId="41E9D73A" w14:textId="77777777" w:rsidTr="00C75846">
        <w:tc>
          <w:tcPr>
            <w:tcW w:w="1900" w:type="dxa"/>
            <w:tcBorders>
              <w:top w:val="nil"/>
              <w:left w:val="nil"/>
              <w:bottom w:val="single" w:sz="24" w:space="0" w:color="948A54" w:themeColor="background2" w:themeShade="80"/>
              <w:right w:val="nil"/>
            </w:tcBorders>
          </w:tcPr>
          <w:p w14:paraId="4541C252" w14:textId="77777777" w:rsidR="004A717B" w:rsidRDefault="00A64ACF" w:rsidP="00847EE8">
            <w:pPr>
              <w:rPr>
                <w:b/>
              </w:rPr>
            </w:pPr>
            <w:r>
              <w:rPr>
                <w:b/>
              </w:rPr>
              <w:t>assessment area</w:t>
            </w:r>
          </w:p>
        </w:tc>
        <w:tc>
          <w:tcPr>
            <w:tcW w:w="600" w:type="dxa"/>
            <w:tcBorders>
              <w:top w:val="nil"/>
              <w:left w:val="nil"/>
              <w:bottom w:val="single" w:sz="24" w:space="0" w:color="948A54" w:themeColor="background2" w:themeShade="80"/>
              <w:right w:val="nil"/>
            </w:tcBorders>
          </w:tcPr>
          <w:p w14:paraId="06C8AA5F" w14:textId="77777777" w:rsidR="004A717B" w:rsidRDefault="004A717B" w:rsidP="00847EE8">
            <w:pPr>
              <w:rPr>
                <w:b/>
              </w:rPr>
            </w:pPr>
          </w:p>
        </w:tc>
        <w:tc>
          <w:tcPr>
            <w:tcW w:w="1899" w:type="dxa"/>
            <w:tcBorders>
              <w:top w:val="nil"/>
              <w:left w:val="nil"/>
              <w:bottom w:val="single" w:sz="24" w:space="0" w:color="948A54" w:themeColor="background2" w:themeShade="80"/>
              <w:right w:val="nil"/>
            </w:tcBorders>
          </w:tcPr>
          <w:p w14:paraId="5B3CA52C" w14:textId="77777777" w:rsidR="004A717B" w:rsidRDefault="00A64ACF" w:rsidP="00847EE8">
            <w:pPr>
              <w:rPr>
                <w:b/>
              </w:rPr>
            </w:pPr>
            <w:r>
              <w:rPr>
                <w:b/>
              </w:rPr>
              <w:t>assessment area</w:t>
            </w:r>
          </w:p>
        </w:tc>
        <w:tc>
          <w:tcPr>
            <w:tcW w:w="706" w:type="dxa"/>
            <w:tcBorders>
              <w:top w:val="nil"/>
              <w:left w:val="nil"/>
              <w:bottom w:val="single" w:sz="24" w:space="0" w:color="948A54" w:themeColor="background2" w:themeShade="80"/>
              <w:right w:val="nil"/>
            </w:tcBorders>
          </w:tcPr>
          <w:p w14:paraId="40997EB2" w14:textId="77777777" w:rsidR="004A717B" w:rsidRDefault="004A717B" w:rsidP="00847EE8">
            <w:pPr>
              <w:rPr>
                <w:b/>
              </w:rPr>
            </w:pPr>
          </w:p>
        </w:tc>
        <w:tc>
          <w:tcPr>
            <w:tcW w:w="1654" w:type="dxa"/>
            <w:tcBorders>
              <w:top w:val="nil"/>
              <w:left w:val="nil"/>
              <w:bottom w:val="single" w:sz="24" w:space="0" w:color="948A54" w:themeColor="background2" w:themeShade="80"/>
              <w:right w:val="nil"/>
            </w:tcBorders>
          </w:tcPr>
          <w:p w14:paraId="5B9E5A37" w14:textId="77777777" w:rsidR="004A717B" w:rsidRDefault="00A64ACF" w:rsidP="00847EE8">
            <w:pPr>
              <w:rPr>
                <w:b/>
              </w:rPr>
            </w:pPr>
            <w:r>
              <w:rPr>
                <w:b/>
              </w:rPr>
              <w:t xml:space="preserve">study programme(s) </w:t>
            </w:r>
          </w:p>
        </w:tc>
        <w:tc>
          <w:tcPr>
            <w:tcW w:w="608" w:type="dxa"/>
            <w:tcBorders>
              <w:top w:val="nil"/>
              <w:left w:val="nil"/>
              <w:bottom w:val="nil"/>
              <w:right w:val="nil"/>
            </w:tcBorders>
          </w:tcPr>
          <w:p w14:paraId="64F7CADE" w14:textId="77777777" w:rsidR="004A717B" w:rsidRDefault="004A717B" w:rsidP="00847EE8">
            <w:pPr>
              <w:rPr>
                <w:b/>
              </w:rPr>
            </w:pPr>
          </w:p>
        </w:tc>
        <w:tc>
          <w:tcPr>
            <w:tcW w:w="1672" w:type="dxa"/>
            <w:tcBorders>
              <w:top w:val="nil"/>
              <w:left w:val="nil"/>
              <w:bottom w:val="single" w:sz="18" w:space="0" w:color="1F497D" w:themeColor="text2"/>
              <w:right w:val="nil"/>
            </w:tcBorders>
          </w:tcPr>
          <w:p w14:paraId="112E8D27" w14:textId="77777777" w:rsidR="004A717B" w:rsidRDefault="00A64ACF" w:rsidP="00847EE8">
            <w:pPr>
              <w:rPr>
                <w:b/>
              </w:rPr>
            </w:pPr>
            <w:r>
              <w:rPr>
                <w:b/>
              </w:rPr>
              <w:t>study programme group</w:t>
            </w:r>
          </w:p>
        </w:tc>
      </w:tr>
      <w:tr w:rsidR="00D8657A" w14:paraId="6653098C" w14:textId="77777777" w:rsidTr="00C75846">
        <w:tc>
          <w:tcPr>
            <w:tcW w:w="1900" w:type="dxa"/>
            <w:tcBorders>
              <w:top w:val="single" w:sz="24" w:space="0" w:color="948A54" w:themeColor="background2" w:themeShade="80"/>
              <w:left w:val="single" w:sz="24" w:space="0" w:color="948A54" w:themeColor="background2" w:themeShade="80"/>
              <w:bottom w:val="nil"/>
              <w:right w:val="nil"/>
            </w:tcBorders>
            <w:shd w:val="clear" w:color="auto" w:fill="DDD9C3" w:themeFill="background2" w:themeFillShade="E6"/>
          </w:tcPr>
          <w:p w14:paraId="42F29F8A" w14:textId="77777777" w:rsidR="00EB14A3" w:rsidRDefault="00A64ACF" w:rsidP="00864A7E">
            <w:r>
              <w:t>B1</w:t>
            </w:r>
          </w:p>
          <w:p w14:paraId="70DF584E" w14:textId="77777777" w:rsidR="00EB14A3" w:rsidRPr="001A6A6E" w:rsidRDefault="00A64ACF" w:rsidP="00C75846">
            <w:pPr>
              <w:rPr>
                <w:sz w:val="20"/>
                <w:szCs w:val="20"/>
              </w:rPr>
            </w:pPr>
            <w:r>
              <w:rPr>
                <w:sz w:val="20"/>
                <w:szCs w:val="20"/>
              </w:rPr>
              <w:t>Evaluation of assessment area</w:t>
            </w:r>
            <w:r>
              <w:rPr>
                <w:b/>
                <w:sz w:val="20"/>
                <w:szCs w:val="20"/>
              </w:rPr>
              <w:t xml:space="preserve"> study programmes and study programme development</w:t>
            </w:r>
            <w:r>
              <w:rPr>
                <w:sz w:val="20"/>
                <w:szCs w:val="20"/>
              </w:rPr>
              <w:t xml:space="preserve"> </w:t>
            </w:r>
          </w:p>
        </w:tc>
        <w:tc>
          <w:tcPr>
            <w:tcW w:w="600" w:type="dxa"/>
            <w:tcBorders>
              <w:top w:val="single" w:sz="24" w:space="0" w:color="948A54" w:themeColor="background2" w:themeShade="80"/>
              <w:left w:val="nil"/>
              <w:bottom w:val="nil"/>
              <w:right w:val="nil"/>
            </w:tcBorders>
          </w:tcPr>
          <w:p w14:paraId="434BAD1C" w14:textId="77777777" w:rsidR="00EB14A3" w:rsidRDefault="00A64ACF" w:rsidP="00847EE8">
            <w:pPr>
              <w:rPr>
                <w:b/>
              </w:rPr>
            </w:pPr>
            <w:r>
              <w:rPr>
                <w:b/>
                <w:noProof/>
              </w:rPr>
              <mc:AlternateContent>
                <mc:Choice Requires="wps">
                  <w:drawing>
                    <wp:anchor distT="0" distB="0" distL="114300" distR="114300" simplePos="0" relativeHeight="251658240" behindDoc="0" locked="0" layoutInCell="1" allowOverlap="1" wp14:anchorId="594FDEC8" wp14:editId="682282C2">
                      <wp:simplePos x="0" y="0"/>
                      <wp:positionH relativeFrom="column">
                        <wp:posOffset>-9525</wp:posOffset>
                      </wp:positionH>
                      <wp:positionV relativeFrom="paragraph">
                        <wp:posOffset>85090</wp:posOffset>
                      </wp:positionV>
                      <wp:extent cx="234950" cy="146050"/>
                      <wp:effectExtent l="0" t="19050" r="31750" b="44450"/>
                      <wp:wrapNone/>
                      <wp:docPr id="9" name="Right Arrow 9"/>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046AE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75pt;margin-top:6.7pt;width:18.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S0VAIAAP4EAAAOAAAAZHJzL2Uyb0RvYy54bWysVFFPGzEMfp+0/xDlfdyVARoVV1SB2EsF&#10;CJh4Drmkd1ISZ07aa/fr5yTXYwK0h2l9SO3Y/mx/se/icmcN2yoMPbiGz45qzpST0PZu3fAfTzdf&#10;vnEWonCtMOBUw/cq8MvF508Xg5+rY+jAtAoZgbgwH3zDuxj9vKqC7JQV4Qi8cmTUgFZEUnFdtSgG&#10;QremOq7rs2oAbD2CVCHQ7XUx8kXG11rJeKd1UJGZhlNtMZ+Yz5d0VosLMV+j8F0vxzLEP1RhRe8o&#10;6QR1LaJgG+zfQdleIgTQ8UiCrUDrXqrcA3Uzq99089gJr3IvRE7wE03h/8HK2+09sr5t+DlnTlh6&#10;ood+3UW2RISBnSeCBh/m5Pfo73HUAomp251Gm/6pD7bLpO4nUtUuMkmXx19Pzk+Jekmm2clZTTKh&#10;VK/BHkP8rsCyJDQcU/qcPRMqtqsQS8DBkaJTSaWILMW9UakO4x6Upm5S2hyd50hdGWRbQRMgpFQu&#10;zoqpE60q16c1/caqpohcYwZMyLo3ZsIeAdKMvscutY7+KVTlMZyC678VVoKniJwZXJyCbe8APwIw&#10;1NWYufgfSCrUJJZeoN3TWyOUJQhe3vTE+EqEeC+Qpp4eiTY53tGhDQwNh1HirAP89dF98qdhJCtn&#10;A21Rw8PPjUBFs7SxV0CUz2j/vcwi4WM0B1Ej2Gda3mVCIJNwknAaLiMelKtYNpXWX6rlMrvR2ngR&#10;V+7RywSeGEpz8bR7FujHEYo0e7dw2B4xfzNDxXckqLAyKrRk+dnHD0La4j/17PX62Vr8BgAA//8D&#10;AFBLAwQUAAYACAAAACEAFFGr9NsAAAAHAQAADwAAAGRycy9kb3ducmV2LnhtbEyOwW7CMBBE75X6&#10;D9ZW4gYOhKAqjYMAiQunNuXQo7GXJCJeR7GB0K/v9tSeVrMzmnnFenSduOEQWk8K5rMEBJLxtqVa&#10;wfFzP30FEaImqztPqOCBAdbl81Ohc+vv9IG3KtaCSyjkWkETY59LGUyDToeZ75HYO/vB6chyqKUd&#10;9J3LXScXSbKSTrfEC43ucdeguVRXp+DbHPbvi6/NGPBidpSd2+0xrZSavIybNxARx/gXhl98RoeS&#10;mU7+SjaITsF0nnGS/+kSBPtpxvrEd7UEWRbyP3/5AwAA//8DAFBLAQItABQABgAIAAAAIQC2gziS&#10;/gAAAOEBAAATAAAAAAAAAAAAAAAAAAAAAABbQ29udGVudF9UeXBlc10ueG1sUEsBAi0AFAAGAAgA&#10;AAAhADj9If/WAAAAlAEAAAsAAAAAAAAAAAAAAAAALwEAAF9yZWxzLy5yZWxzUEsBAi0AFAAGAAgA&#10;AAAhALkp5LRUAgAA/gQAAA4AAAAAAAAAAAAAAAAALgIAAGRycy9lMm9Eb2MueG1sUEsBAi0AFAAG&#10;AAgAAAAhABRRq/TbAAAABwEAAA8AAAAAAAAAAAAAAAAArgQAAGRycy9kb3ducmV2LnhtbFBLBQYA&#10;AAAABAAEAPMAAAC2BQAAAAA=&#10;" adj="14886" fillcolor="#4f81bd [3204]" strokecolor="#243f60 [1604]" strokeweight="2pt"/>
                  </w:pict>
                </mc:Fallback>
              </mc:AlternateContent>
            </w:r>
          </w:p>
        </w:tc>
        <w:tc>
          <w:tcPr>
            <w:tcW w:w="1899" w:type="dxa"/>
            <w:tcBorders>
              <w:top w:val="single" w:sz="24" w:space="0" w:color="948A54" w:themeColor="background2" w:themeShade="80"/>
              <w:left w:val="nil"/>
              <w:bottom w:val="nil"/>
              <w:right w:val="nil"/>
            </w:tcBorders>
            <w:shd w:val="clear" w:color="auto" w:fill="DDD9C3" w:themeFill="background2" w:themeFillShade="E6"/>
          </w:tcPr>
          <w:p w14:paraId="493CDFEA" w14:textId="77777777" w:rsidR="00EB14A3" w:rsidRDefault="00EB14A3" w:rsidP="00864A7E">
            <w:pPr>
              <w:rPr>
                <w:b/>
                <w:bCs/>
                <w:sz w:val="16"/>
                <w:szCs w:val="20"/>
              </w:rPr>
            </w:pPr>
          </w:p>
          <w:p w14:paraId="3F66FE8E" w14:textId="77777777" w:rsidR="00EB14A3" w:rsidRDefault="00A64ACF" w:rsidP="00864A7E">
            <w:pPr>
              <w:rPr>
                <w:b/>
              </w:rPr>
            </w:pPr>
            <w:r>
              <w:rPr>
                <w:b/>
                <w:bCs/>
                <w:sz w:val="18"/>
                <w:szCs w:val="20"/>
              </w:rPr>
              <w:t>strengths, areas for improvement and improvement activities</w:t>
            </w:r>
          </w:p>
        </w:tc>
        <w:tc>
          <w:tcPr>
            <w:tcW w:w="706" w:type="dxa"/>
            <w:tcBorders>
              <w:top w:val="single" w:sz="24" w:space="0" w:color="948A54" w:themeColor="background2" w:themeShade="80"/>
              <w:left w:val="nil"/>
              <w:bottom w:val="nil"/>
              <w:right w:val="nil"/>
            </w:tcBorders>
          </w:tcPr>
          <w:p w14:paraId="6D4072A9" w14:textId="77777777" w:rsidR="00EB14A3" w:rsidRDefault="00A64ACF" w:rsidP="00847EE8">
            <w:pPr>
              <w:rPr>
                <w:b/>
              </w:rPr>
            </w:pPr>
            <w:r>
              <w:rPr>
                <w:b/>
                <w:noProof/>
              </w:rPr>
              <mc:AlternateContent>
                <mc:Choice Requires="wps">
                  <w:drawing>
                    <wp:anchor distT="0" distB="0" distL="114300" distR="114300" simplePos="0" relativeHeight="251660288" behindDoc="0" locked="0" layoutInCell="1" allowOverlap="1" wp14:anchorId="0EFF4018" wp14:editId="714A969B">
                      <wp:simplePos x="0" y="0"/>
                      <wp:positionH relativeFrom="column">
                        <wp:posOffset>-18415</wp:posOffset>
                      </wp:positionH>
                      <wp:positionV relativeFrom="paragraph">
                        <wp:posOffset>154940</wp:posOffset>
                      </wp:positionV>
                      <wp:extent cx="234950" cy="146050"/>
                      <wp:effectExtent l="0" t="19050" r="31750" b="44450"/>
                      <wp:wrapNone/>
                      <wp:docPr id="28" name="Right Arrow 28"/>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557D08" id="Right Arrow 28" o:spid="_x0000_s1026" type="#_x0000_t13" style="position:absolute;margin-left:-1.45pt;margin-top:12.2pt;width:18.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2+VgIAAAAFAAAOAAAAZHJzL2Uyb0RvYy54bWysVFFP3DAMfp+0/xDlfbR3AzRO9NAJxF4Q&#10;II6J55Am10pJnDnherdfPyfplQnQHqb1IXVi+7P9xc75xc4atlUYenANnx3VnCknoe3dpuE/Hq+/&#10;fOMsROFaYcCphu9V4BfLz5/OB79Qc+jAtAoZgbiwGHzDuxj9oqqC7JQV4Qi8cqTUgFZE2uKmalEM&#10;hG5NNa/r02oAbD2CVCHQ6VVR8mXG11rJeKd1UJGZhlNuMa+Y1+e0Vstzsdig8F0vxzTEP2RhRe8o&#10;6AR1JaJgL9i/g7K9RAig45EEW4HWvVS5BqpmVr+pZt0Jr3ItRE7wE03h/8HK2+09sr5t+JxuyglL&#10;d/TQb7rIVogwMDoligYfFmS59vc47gKJqd6dRpv+VAnbZVr3E61qF5mkw/nX47MTIl+SanZ8WpNM&#10;KNWrs8cQvyuwLAkNxxQ/h8+Uiu1NiMXhYEjeKaWSRJbi3qiUh3EPSlM9KWz2zp2kLg2yraAeEFIq&#10;F2dF1YlWleOTmr4xq8kj55gBE7LujZmwR4DUpe+xS66jfXJVuREn5/pviRXnySNHBhcnZ9s7wI8A&#10;DFU1Ri72B5IKNYmlZ2j3dNsIZQyCl9c9MX4jQrwXSH1Pl0SzHO9o0QaGhsMocdYB/vroPNlTO5KW&#10;s4HmqOHh54tARc30Yi+BKJ/RC+BlFgkfozmIGsE+0fiuEgKphJOE03AZ8bC5jGVW6QGQarXKZjQ4&#10;XsQbt/YygSeGUl887p4E+rGFIvXeLRzmRyze9FCxHQkqrIwbGrN87eOTkOb4z322en24lr8BAAD/&#10;/wMAUEsDBBQABgAIAAAAIQBLTkRy3QAAAAcBAAAPAAAAZHJzL2Rvd25yZXYueG1sTI5NT8MwEETv&#10;SPwHa5G4tU5T8xWyqUqlXjhB6IGja2+TqPE6it028OsxJziOZvTmlavJ9eJMY+g8IyzmGQhi423H&#10;DcLuYzt7BBGiZqt7z4TwRQFW1fVVqQvrL/xO5zo2IkE4FBqhjXEopAymJafD3A/EqTv40emY4thI&#10;O+pLgrte5ll2L53uOD20eqBNS+ZYnxzCt3ndvuWf6ynQ0Wz47tC97JY14u3NtH4GEWmKf2P41U/q&#10;UCWnvT+xDaJHmOVPaYmQKwUi9Uu1ALFHUA8KZFXK//7VDwAAAP//AwBQSwECLQAUAAYACAAAACEA&#10;toM4kv4AAADhAQAAEwAAAAAAAAAAAAAAAAAAAAAAW0NvbnRlbnRfVHlwZXNdLnhtbFBLAQItABQA&#10;BgAIAAAAIQA4/SH/1gAAAJQBAAALAAAAAAAAAAAAAAAAAC8BAABfcmVscy8ucmVsc1BLAQItABQA&#10;BgAIAAAAIQDJTP2+VgIAAAAFAAAOAAAAAAAAAAAAAAAAAC4CAABkcnMvZTJvRG9jLnhtbFBLAQIt&#10;ABQABgAIAAAAIQBLTkRy3QAAAAcBAAAPAAAAAAAAAAAAAAAAALAEAABkcnMvZG93bnJldi54bWxQ&#10;SwUGAAAAAAQABADzAAAAugUAAAAA&#10;" adj="14886" fillcolor="#4f81bd [3204]" strokecolor="#243f60 [1604]" strokeweight="2pt"/>
                  </w:pict>
                </mc:Fallback>
              </mc:AlternateContent>
            </w:r>
          </w:p>
        </w:tc>
        <w:tc>
          <w:tcPr>
            <w:tcW w:w="1654" w:type="dxa"/>
            <w:vMerge w:val="restart"/>
            <w:tcBorders>
              <w:top w:val="single" w:sz="24" w:space="0" w:color="948A54" w:themeColor="background2" w:themeShade="80"/>
              <w:left w:val="nil"/>
              <w:bottom w:val="single" w:sz="24" w:space="0" w:color="948A54" w:themeColor="background2" w:themeShade="80"/>
              <w:right w:val="single" w:sz="24" w:space="0" w:color="948A54" w:themeColor="background2" w:themeShade="80"/>
            </w:tcBorders>
            <w:shd w:val="clear" w:color="auto" w:fill="DDD9C3" w:themeFill="background2" w:themeFillShade="E6"/>
          </w:tcPr>
          <w:p w14:paraId="5C7BBEDF" w14:textId="77777777" w:rsidR="00EB14A3" w:rsidRDefault="00EB14A3" w:rsidP="00847EE8">
            <w:pPr>
              <w:rPr>
                <w:b/>
              </w:rPr>
            </w:pPr>
          </w:p>
          <w:p w14:paraId="1256460F" w14:textId="77777777" w:rsidR="00EB14A3" w:rsidRDefault="00A64ACF" w:rsidP="00847EE8">
            <w:pPr>
              <w:rPr>
                <w:b/>
              </w:rPr>
            </w:pPr>
            <w:r>
              <w:rPr>
                <w:b/>
                <w:u w:val="single"/>
              </w:rPr>
              <w:t>the main</w:t>
            </w:r>
            <w:r>
              <w:rPr>
                <w:b/>
              </w:rPr>
              <w:t xml:space="preserve"> </w:t>
            </w:r>
          </w:p>
          <w:p w14:paraId="12CA6726" w14:textId="77777777" w:rsidR="00EB14A3" w:rsidRPr="00430CBF" w:rsidRDefault="00A64ACF" w:rsidP="00847EE8">
            <w:pPr>
              <w:rPr>
                <w:b/>
              </w:rPr>
            </w:pPr>
            <w:r w:rsidRPr="00430CBF">
              <w:rPr>
                <w:b/>
              </w:rPr>
              <w:t>strengths, areas for improvement and</w:t>
            </w:r>
          </w:p>
          <w:p w14:paraId="79E3CB08" w14:textId="77777777" w:rsidR="00EB14A3" w:rsidRPr="007A2514" w:rsidRDefault="00A64ACF" w:rsidP="00847EE8">
            <w:pPr>
              <w:rPr>
                <w:b/>
                <w:bCs/>
                <w:szCs w:val="20"/>
              </w:rPr>
            </w:pPr>
            <w:r>
              <w:rPr>
                <w:b/>
                <w:bCs/>
                <w:szCs w:val="20"/>
              </w:rPr>
              <w:t xml:space="preserve">planned improvement activities </w:t>
            </w:r>
          </w:p>
          <w:p w14:paraId="32F0F4E2" w14:textId="77777777" w:rsidR="00EB14A3" w:rsidRDefault="00A64ACF" w:rsidP="00847EE8">
            <w:pPr>
              <w:rPr>
                <w:b/>
              </w:rPr>
            </w:pPr>
            <w:r>
              <w:rPr>
                <w:b/>
                <w:bCs/>
                <w:szCs w:val="20"/>
              </w:rPr>
              <w:t>of study programmes</w:t>
            </w:r>
          </w:p>
        </w:tc>
        <w:tc>
          <w:tcPr>
            <w:tcW w:w="608" w:type="dxa"/>
            <w:tcBorders>
              <w:top w:val="nil"/>
              <w:left w:val="single" w:sz="24" w:space="0" w:color="948A54" w:themeColor="background2" w:themeShade="80"/>
              <w:bottom w:val="nil"/>
              <w:right w:val="single" w:sz="18" w:space="0" w:color="1F497D" w:themeColor="text2"/>
            </w:tcBorders>
          </w:tcPr>
          <w:p w14:paraId="60EF490F" w14:textId="77777777" w:rsidR="00EB14A3" w:rsidRDefault="00A64ACF" w:rsidP="00847EE8">
            <w:pPr>
              <w:rPr>
                <w:b/>
              </w:rPr>
            </w:pPr>
            <w:r>
              <w:rPr>
                <w:b/>
                <w:noProof/>
              </w:rPr>
              <mc:AlternateContent>
                <mc:Choice Requires="wps">
                  <w:drawing>
                    <wp:anchor distT="0" distB="0" distL="114300" distR="114300" simplePos="0" relativeHeight="251670528" behindDoc="0" locked="0" layoutInCell="1" allowOverlap="1" wp14:anchorId="5580B9DC" wp14:editId="46670902">
                      <wp:simplePos x="0" y="0"/>
                      <wp:positionH relativeFrom="column">
                        <wp:posOffset>-8890</wp:posOffset>
                      </wp:positionH>
                      <wp:positionV relativeFrom="paragraph">
                        <wp:posOffset>135890</wp:posOffset>
                      </wp:positionV>
                      <wp:extent cx="234950" cy="146050"/>
                      <wp:effectExtent l="0" t="19050" r="31750" b="44450"/>
                      <wp:wrapNone/>
                      <wp:docPr id="36" name="Right Arrow 36"/>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3B971CC" id="Right Arrow 36" o:spid="_x0000_s1026" type="#_x0000_t13" style="position:absolute;margin-left:-.7pt;margin-top:10.7pt;width:18.5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zVgIAAAAFAAAOAAAAZHJzL2Uyb0RvYy54bWysVE1v2zAMvQ/YfxB0X+30C1sQpwhSdJei&#10;LdoOPauyFBuQRI1S42S/fpTkuENb7DDMB5kSyUfyidTiYmcN2yoMPbiGz45qzpST0PZu0/Afj1df&#10;vnIWonCtMOBUw/cq8Ivl50+Lwc/VMXRgWoWMQFyYD77hXYx+XlVBdsqKcAReOVJqQCsibXFTtSgG&#10;QremOq7r82oAbD2CVCHQ6WVR8mXG11rJeKt1UJGZhlNuMa+Y1+e0VsuFmG9Q+K6XYxriH7KwoncU&#10;dIK6FFGwF+zfQdleIgTQ8UiCrUDrXqpcA1Uzq99U89AJr3ItRE7wE03h/8HKm+0dsr5t+Mk5Z05Y&#10;uqP7ftNFtkKEgdEpUTT4MCfLB3+H4y6QmOrdabTpT5WwXaZ1P9GqdpFJOjw+Of12RuRLUs1Oz2uS&#10;CaV6dfYY4ncFliWh4Zji5/CZUrG9DrE4HAzJO6VUkshS3BuV8jDuXmmqJ4XN3rmT1Nog2wrqASGl&#10;cnFWVJ1oVTk+q+kbs5o8co4ZMCHr3pgJewRIXfoeu+Q62idXlRtxcq7/llhxnjxyZHBxcra9A/wI&#10;wFBVY+RifyCpUJNYeoZ2T7eNUMYgeHnVE+PXIsQ7gdT3dEk0y/GWFm1gaDiMEmcd4K+PzpM9tSNp&#10;ORtojhoefr4IVNRML3YNRPmMXgAvs0j4GM1B1Aj2icZ3lRBIJZwknIbLiIfNOpZZpQdAqtUqm9Hg&#10;eBGv3YOXCTwxlPricfck0I8tFKn3buAwP2L+poeK7UhQYWXc0Jjlax+fhDTHf+6z1evDtfwNAAD/&#10;/wMAUEsDBBQABgAIAAAAIQDz6vQI3AAAAAcBAAAPAAAAZHJzL2Rvd25yZXYueG1sTI4xb8IwFIT3&#10;SvwH61XqBg4hoCrNCwIklk5tYOho7EcSET9HsYG0v75maqfT6U53X7EebSduNPjWMcJ8loAg1s60&#10;XCMcD/vpKwgfFBvVOSaEb/KwLidPhcqNu/Mn3apQizjCPlcITQh9LqXXDVnlZ64njtnZDVaFaIda&#10;mkHd47jtZJokK2lVy/GhUT3tGtKX6moRfvT7/iP92oyeLnrHy3O7PS4qxJfncfMGItAY/srwwI/o&#10;UEamk7uy8aJDmM6z2ERIHxrzxXIF4oSQZRnIspD/+ctfAAAA//8DAFBLAQItABQABgAIAAAAIQC2&#10;gziS/gAAAOEBAAATAAAAAAAAAAAAAAAAAAAAAABbQ29udGVudF9UeXBlc10ueG1sUEsBAi0AFAAG&#10;AAgAAAAhADj9If/WAAAAlAEAAAsAAAAAAAAAAAAAAAAALwEAAF9yZWxzLy5yZWxzUEsBAi0AFAAG&#10;AAgAAAAhAKj1P/NWAgAAAAUAAA4AAAAAAAAAAAAAAAAALgIAAGRycy9lMm9Eb2MueG1sUEsBAi0A&#10;FAAGAAgAAAAhAPPq9AjcAAAABwEAAA8AAAAAAAAAAAAAAAAAsAQAAGRycy9kb3ducmV2LnhtbFBL&#10;BQYAAAAABAAEAPMAAAC5BQAAAAA=&#10;" adj="14886" fillcolor="#4f81bd [3204]" strokecolor="#243f60 [1604]" strokeweight="2pt"/>
                  </w:pict>
                </mc:Fallback>
              </mc:AlternateContent>
            </w:r>
          </w:p>
        </w:tc>
        <w:tc>
          <w:tcPr>
            <w:tcW w:w="1672" w:type="dxa"/>
            <w:vMerge w:val="restart"/>
            <w:tcBorders>
              <w:top w:val="single" w:sz="18" w:space="0" w:color="1F497D" w:themeColor="text2"/>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56D29ED0" w14:textId="77777777" w:rsidR="00EB14A3" w:rsidRDefault="00EB14A3" w:rsidP="00EB14A3">
            <w:pPr>
              <w:spacing w:line="360" w:lineRule="auto"/>
              <w:rPr>
                <w:b/>
              </w:rPr>
            </w:pPr>
          </w:p>
          <w:p w14:paraId="69236DA6" w14:textId="77777777" w:rsidR="00EB14A3" w:rsidRDefault="00EB14A3" w:rsidP="00EB14A3">
            <w:pPr>
              <w:spacing w:line="360" w:lineRule="auto"/>
              <w:rPr>
                <w:b/>
              </w:rPr>
            </w:pPr>
          </w:p>
          <w:p w14:paraId="0F325C37" w14:textId="77777777" w:rsidR="00EB14A3" w:rsidRPr="00430CBF" w:rsidRDefault="00A64ACF" w:rsidP="00EB14A3">
            <w:pPr>
              <w:spacing w:line="360" w:lineRule="auto"/>
              <w:rPr>
                <w:b/>
                <w:u w:val="single"/>
              </w:rPr>
            </w:pPr>
            <w:r w:rsidRPr="00430CBF">
              <w:rPr>
                <w:b/>
                <w:u w:val="single"/>
              </w:rPr>
              <w:t xml:space="preserve">the </w:t>
            </w:r>
          </w:p>
          <w:p w14:paraId="1A085478" w14:textId="77777777" w:rsidR="00EB14A3" w:rsidRPr="00430CBF" w:rsidRDefault="00A64ACF" w:rsidP="00EB14A3">
            <w:pPr>
              <w:spacing w:line="360" w:lineRule="auto"/>
              <w:rPr>
                <w:b/>
                <w:u w:val="single"/>
              </w:rPr>
            </w:pPr>
            <w:r w:rsidRPr="00430CBF">
              <w:rPr>
                <w:b/>
                <w:u w:val="single"/>
              </w:rPr>
              <w:t>main</w:t>
            </w:r>
          </w:p>
          <w:p w14:paraId="45AEABDC" w14:textId="39FFE395" w:rsidR="00EB14A3" w:rsidRPr="007A2514" w:rsidRDefault="00A64ACF" w:rsidP="00430CBF">
            <w:pPr>
              <w:spacing w:line="360" w:lineRule="auto"/>
              <w:rPr>
                <w:b/>
                <w:bCs/>
                <w:szCs w:val="20"/>
              </w:rPr>
            </w:pPr>
            <w:r w:rsidRPr="00430CBF">
              <w:rPr>
                <w:b/>
              </w:rPr>
              <w:t xml:space="preserve">strengths, areas for improvement </w:t>
            </w:r>
          </w:p>
          <w:p w14:paraId="5903DE8D" w14:textId="77777777" w:rsidR="001A6A6E" w:rsidRDefault="00A64ACF" w:rsidP="00EB14A3">
            <w:pPr>
              <w:spacing w:line="360" w:lineRule="auto"/>
              <w:rPr>
                <w:b/>
                <w:bCs/>
                <w:szCs w:val="20"/>
              </w:rPr>
            </w:pPr>
            <w:r>
              <w:rPr>
                <w:b/>
                <w:bCs/>
                <w:szCs w:val="20"/>
              </w:rPr>
              <w:t>a</w:t>
            </w:r>
            <w:r>
              <w:rPr>
                <w:b/>
                <w:bCs/>
                <w:szCs w:val="20"/>
              </w:rPr>
              <w:t>nd planned improvement</w:t>
            </w:r>
          </w:p>
          <w:p w14:paraId="047DB9F1" w14:textId="09C3AB57" w:rsidR="00EB14A3" w:rsidRDefault="00A64ACF" w:rsidP="00EB14A3">
            <w:pPr>
              <w:spacing w:line="360" w:lineRule="auto"/>
              <w:rPr>
                <w:b/>
              </w:rPr>
            </w:pPr>
            <w:r>
              <w:rPr>
                <w:b/>
                <w:bCs/>
                <w:szCs w:val="20"/>
              </w:rPr>
              <w:t>activities</w:t>
            </w:r>
            <w:r w:rsidR="00430CBF">
              <w:rPr>
                <w:b/>
                <w:bCs/>
                <w:szCs w:val="20"/>
              </w:rPr>
              <w:t xml:space="preserve"> of the study programme group</w:t>
            </w:r>
          </w:p>
        </w:tc>
      </w:tr>
      <w:tr w:rsidR="00D8657A" w14:paraId="3FD4A766" w14:textId="77777777" w:rsidTr="00C75846">
        <w:trPr>
          <w:trHeight w:val="124"/>
        </w:trPr>
        <w:tc>
          <w:tcPr>
            <w:tcW w:w="1900" w:type="dxa"/>
            <w:tcBorders>
              <w:top w:val="nil"/>
              <w:left w:val="single" w:sz="24" w:space="0" w:color="948A54" w:themeColor="background2" w:themeShade="80"/>
              <w:bottom w:val="nil"/>
              <w:right w:val="nil"/>
            </w:tcBorders>
          </w:tcPr>
          <w:p w14:paraId="1AA22624" w14:textId="77777777" w:rsidR="00EB14A3" w:rsidRDefault="00EB14A3" w:rsidP="00847EE8">
            <w:pPr>
              <w:rPr>
                <w:b/>
              </w:rPr>
            </w:pPr>
          </w:p>
        </w:tc>
        <w:tc>
          <w:tcPr>
            <w:tcW w:w="600" w:type="dxa"/>
            <w:tcBorders>
              <w:top w:val="nil"/>
              <w:left w:val="nil"/>
              <w:bottom w:val="nil"/>
              <w:right w:val="nil"/>
            </w:tcBorders>
          </w:tcPr>
          <w:p w14:paraId="599DE43B" w14:textId="77777777" w:rsidR="00EB14A3" w:rsidRDefault="00EB14A3" w:rsidP="00847EE8">
            <w:pPr>
              <w:rPr>
                <w:b/>
              </w:rPr>
            </w:pPr>
          </w:p>
        </w:tc>
        <w:tc>
          <w:tcPr>
            <w:tcW w:w="1899" w:type="dxa"/>
            <w:tcBorders>
              <w:top w:val="nil"/>
              <w:left w:val="nil"/>
              <w:bottom w:val="nil"/>
              <w:right w:val="nil"/>
            </w:tcBorders>
          </w:tcPr>
          <w:p w14:paraId="19498B45" w14:textId="77777777" w:rsidR="00EB14A3" w:rsidRDefault="00EB14A3" w:rsidP="00847EE8">
            <w:pPr>
              <w:rPr>
                <w:b/>
              </w:rPr>
            </w:pPr>
          </w:p>
        </w:tc>
        <w:tc>
          <w:tcPr>
            <w:tcW w:w="706" w:type="dxa"/>
            <w:tcBorders>
              <w:top w:val="nil"/>
              <w:left w:val="nil"/>
              <w:bottom w:val="nil"/>
              <w:right w:val="nil"/>
            </w:tcBorders>
          </w:tcPr>
          <w:p w14:paraId="357095C2" w14:textId="77777777" w:rsidR="00EB14A3" w:rsidRDefault="00EB14A3" w:rsidP="00847EE8">
            <w:pPr>
              <w:rPr>
                <w:b/>
              </w:rPr>
            </w:pPr>
          </w:p>
        </w:tc>
        <w:tc>
          <w:tcPr>
            <w:tcW w:w="1654" w:type="dxa"/>
            <w:vMerge/>
            <w:tcBorders>
              <w:top w:val="single" w:sz="24" w:space="0" w:color="948A54" w:themeColor="background2" w:themeShade="80"/>
              <w:left w:val="nil"/>
              <w:bottom w:val="single" w:sz="24" w:space="0" w:color="948A54" w:themeColor="background2" w:themeShade="80"/>
              <w:right w:val="single" w:sz="24" w:space="0" w:color="948A54" w:themeColor="background2" w:themeShade="80"/>
            </w:tcBorders>
            <w:shd w:val="clear" w:color="auto" w:fill="DDD9C3" w:themeFill="background2" w:themeFillShade="E6"/>
          </w:tcPr>
          <w:p w14:paraId="3B2DF617" w14:textId="77777777" w:rsidR="00EB14A3" w:rsidRDefault="00EB14A3" w:rsidP="00847EE8">
            <w:pPr>
              <w:rPr>
                <w:b/>
              </w:rPr>
            </w:pPr>
          </w:p>
        </w:tc>
        <w:tc>
          <w:tcPr>
            <w:tcW w:w="608" w:type="dxa"/>
            <w:tcBorders>
              <w:top w:val="nil"/>
              <w:left w:val="single" w:sz="24" w:space="0" w:color="948A54" w:themeColor="background2" w:themeShade="80"/>
              <w:bottom w:val="nil"/>
              <w:right w:val="single" w:sz="18" w:space="0" w:color="1F497D" w:themeColor="text2"/>
            </w:tcBorders>
          </w:tcPr>
          <w:p w14:paraId="6D469630" w14:textId="77777777" w:rsidR="00EB14A3" w:rsidRDefault="00EB14A3" w:rsidP="00847EE8">
            <w:pPr>
              <w:rPr>
                <w:b/>
              </w:rPr>
            </w:pPr>
          </w:p>
        </w:tc>
        <w:tc>
          <w:tcPr>
            <w:tcW w:w="1672" w:type="dxa"/>
            <w:vMerge/>
            <w:tcBorders>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47FC945E" w14:textId="77777777" w:rsidR="00EB14A3" w:rsidRDefault="00EB14A3" w:rsidP="00847EE8">
            <w:pPr>
              <w:rPr>
                <w:b/>
              </w:rPr>
            </w:pPr>
          </w:p>
        </w:tc>
      </w:tr>
      <w:tr w:rsidR="00D8657A" w14:paraId="43ABA081" w14:textId="77777777" w:rsidTr="00C75846">
        <w:tc>
          <w:tcPr>
            <w:tcW w:w="1900" w:type="dxa"/>
            <w:tcBorders>
              <w:top w:val="nil"/>
              <w:left w:val="single" w:sz="24" w:space="0" w:color="948A54" w:themeColor="background2" w:themeShade="80"/>
              <w:bottom w:val="nil"/>
              <w:right w:val="nil"/>
            </w:tcBorders>
            <w:shd w:val="clear" w:color="auto" w:fill="DDD9C3" w:themeFill="background2" w:themeFillShade="E6"/>
          </w:tcPr>
          <w:p w14:paraId="5C26D84F" w14:textId="77777777" w:rsidR="00EB14A3" w:rsidRPr="00C75846" w:rsidRDefault="00A64ACF" w:rsidP="00847EE8">
            <w:pPr>
              <w:rPr>
                <w:b/>
                <w:sz w:val="20"/>
                <w:szCs w:val="20"/>
              </w:rPr>
            </w:pPr>
            <w:r>
              <w:t>Evaluation of assessment area</w:t>
            </w:r>
            <w:r>
              <w:rPr>
                <w:b/>
                <w:sz w:val="20"/>
                <w:szCs w:val="20"/>
              </w:rPr>
              <w:t xml:space="preserve"> learning and teaching</w:t>
            </w:r>
          </w:p>
        </w:tc>
        <w:tc>
          <w:tcPr>
            <w:tcW w:w="600" w:type="dxa"/>
            <w:tcBorders>
              <w:top w:val="nil"/>
              <w:left w:val="nil"/>
              <w:bottom w:val="nil"/>
              <w:right w:val="nil"/>
            </w:tcBorders>
          </w:tcPr>
          <w:p w14:paraId="594529E3" w14:textId="77777777" w:rsidR="00EB14A3" w:rsidRDefault="00A64ACF" w:rsidP="00847EE8">
            <w:pPr>
              <w:rPr>
                <w:b/>
              </w:rPr>
            </w:pPr>
            <w:r>
              <w:rPr>
                <w:b/>
                <w:noProof/>
              </w:rPr>
              <mc:AlternateContent>
                <mc:Choice Requires="wps">
                  <w:drawing>
                    <wp:anchor distT="0" distB="0" distL="114300" distR="114300" simplePos="0" relativeHeight="251666432" behindDoc="0" locked="0" layoutInCell="1" allowOverlap="1" wp14:anchorId="79D174A1" wp14:editId="73743BB2">
                      <wp:simplePos x="0" y="0"/>
                      <wp:positionH relativeFrom="column">
                        <wp:posOffset>-9525</wp:posOffset>
                      </wp:positionH>
                      <wp:positionV relativeFrom="paragraph">
                        <wp:posOffset>94615</wp:posOffset>
                      </wp:positionV>
                      <wp:extent cx="234950" cy="146050"/>
                      <wp:effectExtent l="0" t="19050" r="31750" b="44450"/>
                      <wp:wrapNone/>
                      <wp:docPr id="32" name="Right Arrow 32"/>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5EC59F" id="Right Arrow 32" o:spid="_x0000_s1026" type="#_x0000_t13" style="position:absolute;margin-left:-.75pt;margin-top:7.45pt;width:18.5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cWVwIAAAAFAAAOAAAAZHJzL2Uyb0RvYy54bWysVE1v2zAMvQ/YfxB0X+2kH9iCOkXQorsU&#10;bdF06FmVpdiAJGqUGif79aMkxx3aYodhPsiUSD6ST6TOL3bWsK3C0INr+Oyo5kw5CW3vNg3/8Xj9&#10;5StnIQrXCgNONXyvAr9Yfv50PviFmkMHplXICMSFxeAb3sXoF1UVZKesCEfglSOlBrQi0hY3VYti&#10;IHRrqnldn1UDYOsRpAqBTq+Kki8zvtZKxjutg4rMNJxyi3nFvD6ntVqei8UGhe96OaYh/iELK3pH&#10;QSeoKxEFe8H+HZTtJUIAHY8k2Aq07qXKNVA1s/pNNetOeJVrIXKCn2gK/w9W3m7vkfVtw4/nnDlh&#10;6Y4e+k0X2QoRBkanRNHgw4Is1/4ex10gMdW702jTnyphu0zrfqJV7SKTdDg/Pvl2SuRLUs1OzmqS&#10;CaV6dfYY4ncFliWh4Zji5/CZUrG9CbE4HAzJO6VUkshS3BuV8jDuQWmqJ4XN3rmT1KVBthXUA0JK&#10;5eKsqDrRqnJ8WtM3ZjV55BwzYELWvTET9giQuvQ9dsl1tE+uKjfi5Fz/LbHiPHnkyODi5Gx7B/gR&#10;gKGqxsjF/kBSoSax9Aztnm4boYxB8PK6J8ZvRIj3Aqnv6ZJoluMdLdrA0HAYJc46wF8fnSd7akfS&#10;cjbQHDU8/HwRqKiZXuwlEOUzegG8zCLhYzQHUSPYJxrfVUIglXCScBouIx42l7HMKj0AUq1W2YwG&#10;x4t449ZeJvDEUOqLx92TQD+2UKTeu4XD/IjFmx4qtiNBhZVxQ2OWr318EtIc/7nPVq8P1/I3AAAA&#10;//8DAFBLAwQUAAYACAAAACEAazwWd9wAAAAHAQAADwAAAGRycy9kb3ducmV2LnhtbEyOwW7CMBBE&#10;75X4B2uRegMHaEpJ4yCKxKWnknLgaOwliYjXUWwg7dd3e2pPq9kZzbx8PbhW3LAPjScFs2kCAsl4&#10;21Cl4PC5m7yACFGT1a0nVPCFAdbF6CHXmfV32uOtjJXgEgqZVlDH2GVSBlOj02HqOyT2zr53OrLs&#10;K2l7fedy18p5kjxLpxvihVp3uK3RXMqrU/Bt3ncf8+NmCHgxW0rPzdthUSr1OB42ryAiDvEvDL/4&#10;jA4FM538lWwQrYLJLOUk/59WINhfpKxPfJcrkEUu//MXPwAAAP//AwBQSwECLQAUAAYACAAAACEA&#10;toM4kv4AAADhAQAAEwAAAAAAAAAAAAAAAAAAAAAAW0NvbnRlbnRfVHlwZXNdLnhtbFBLAQItABQA&#10;BgAIAAAAIQA4/SH/1gAAAJQBAAALAAAAAAAAAAAAAAAAAC8BAABfcmVscy8ucmVsc1BLAQItABQA&#10;BgAIAAAAIQApTzcWVwIAAAAFAAAOAAAAAAAAAAAAAAAAAC4CAABkcnMvZTJvRG9jLnhtbFBLAQIt&#10;ABQABgAIAAAAIQBrPBZ33AAAAAcBAAAPAAAAAAAAAAAAAAAAALEEAABkcnMvZG93bnJldi54bWxQ&#10;SwUGAAAAAAQABADzAAAAugUAAAAA&#10;" adj="14886" fillcolor="#4f81bd [3204]" strokecolor="#243f60 [1604]" strokeweight="2pt"/>
                  </w:pict>
                </mc:Fallback>
              </mc:AlternateContent>
            </w:r>
          </w:p>
        </w:tc>
        <w:tc>
          <w:tcPr>
            <w:tcW w:w="1899" w:type="dxa"/>
            <w:tcBorders>
              <w:top w:val="nil"/>
              <w:left w:val="nil"/>
              <w:bottom w:val="nil"/>
              <w:right w:val="nil"/>
            </w:tcBorders>
            <w:shd w:val="clear" w:color="auto" w:fill="DDD9C3" w:themeFill="background2" w:themeFillShade="E6"/>
          </w:tcPr>
          <w:p w14:paraId="4D64C57A" w14:textId="77777777" w:rsidR="00EB14A3" w:rsidRDefault="00A64ACF" w:rsidP="00847EE8">
            <w:pPr>
              <w:rPr>
                <w:b/>
              </w:rPr>
            </w:pPr>
            <w:r>
              <w:rPr>
                <w:b/>
                <w:bCs/>
                <w:sz w:val="18"/>
                <w:szCs w:val="20"/>
              </w:rPr>
              <w:t>strengths, areas for improvement and improvement activities</w:t>
            </w:r>
          </w:p>
        </w:tc>
        <w:tc>
          <w:tcPr>
            <w:tcW w:w="706" w:type="dxa"/>
            <w:tcBorders>
              <w:top w:val="nil"/>
              <w:left w:val="nil"/>
              <w:bottom w:val="nil"/>
              <w:right w:val="nil"/>
            </w:tcBorders>
          </w:tcPr>
          <w:p w14:paraId="2DF8B542" w14:textId="77777777" w:rsidR="00EB14A3" w:rsidRDefault="00A64ACF" w:rsidP="00847EE8">
            <w:pPr>
              <w:rPr>
                <w:b/>
              </w:rPr>
            </w:pPr>
            <w:r>
              <w:rPr>
                <w:b/>
                <w:noProof/>
              </w:rPr>
              <mc:AlternateContent>
                <mc:Choice Requires="wps">
                  <w:drawing>
                    <wp:anchor distT="0" distB="0" distL="114300" distR="114300" simplePos="0" relativeHeight="251662336" behindDoc="0" locked="0" layoutInCell="1" allowOverlap="1" wp14:anchorId="4D231B91" wp14:editId="56E565E9">
                      <wp:simplePos x="0" y="0"/>
                      <wp:positionH relativeFrom="column">
                        <wp:posOffset>-18415</wp:posOffset>
                      </wp:positionH>
                      <wp:positionV relativeFrom="paragraph">
                        <wp:posOffset>94615</wp:posOffset>
                      </wp:positionV>
                      <wp:extent cx="234950" cy="146050"/>
                      <wp:effectExtent l="0" t="19050" r="31750" b="44450"/>
                      <wp:wrapNone/>
                      <wp:docPr id="30" name="Right Arrow 30"/>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A5E246" id="Right Arrow 30" o:spid="_x0000_s1026" type="#_x0000_t13" style="position:absolute;margin-left:-1.45pt;margin-top:7.45pt;width:18.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uJVgIAAAAFAAAOAAAAZHJzL2Uyb0RvYy54bWysVE1v2zAMvQ/YfxB0X+30C1sQpwhSdJei&#10;LdoOPauyFBuQRI1S42S/fpTkuENb7DDMB5kSyUfyidTiYmcN2yoMPbiGz45qzpST0PZu0/Afj1df&#10;vnIWonCtMOBUw/cq8Ivl50+Lwc/VMXRgWoWMQFyYD77hXYx+XlVBdsqKcAReOVJqQCsibXFTtSgG&#10;QremOq7r82oAbD2CVCHQ6WVR8mXG11rJeKt1UJGZhlNuMa+Y1+e0VsuFmG9Q+K6XYxriH7KwoncU&#10;dIK6FFGwF+zfQdleIgTQ8UiCrUDrXqpcA1Uzq99U89AJr3ItRE7wE03h/8HKm+0dsr5t+AnR44Sl&#10;O7rvN11kK0QYGJ0SRYMPc7J88Hc47gKJqd6dRpv+VAnbZVr3E61qF5mkw+OT029nhC5JNTs9r0km&#10;lOrV2WOI3xVYloSGY4qfw2dKxfY6xOJwMCTvlFJJIktxb1TKw7h7pameFDZ7505Sa4NsK6gHhJTK&#10;xVlRdaJV5fispm/MavLIOWbAhKx7YybsESB16Xvskuton1xVbsTJuf5bYsV58siRwcXJ2fYO8CMA&#10;Q1WNkYv9gaRCTWLpGdo93TZCGYPg5VVPjF+LEO8EUt/TJdEsx1tatIGh4TBKnHWAvz46T/bUjqTl&#10;bKA5anj4+SJQUTO92DUQ5TN6AbzMIuFjNAdRI9gnGt9VQiCVcJJwGi4jHjbrWGaVHgCpVqtsRoPj&#10;Rbx2D14m8MRQ6ovH3ZNAP7ZQpN67gcP8iPmbHiq2I0GFlXFDY5avfXwS0hz/uc9Wrw/X8jcAAAD/&#10;/wMAUEsDBBQABgAIAAAAIQAjgqj73AAAAAcBAAAPAAAAZHJzL2Rvd25yZXYueG1sTI7NbsIwEITv&#10;lXgHa5G4gUOgP6RxECBx6amkHHo09pJExOsoNpD26bs9tafR7Ixmv3w9uFbcsA+NJwXzWQICyXjb&#10;UKXg+LGfvoAIUZPVrSdU8IUB1sXoIdeZ9Xc64K2MleARCplWUMfYZVIGU6PTYeY7JM7Ovnc6su0r&#10;aXt953HXyjRJnqTTDfGHWne4q9FcyqtT8G3e9u/p52YIeDE7ejw32+OiVGoyHjavICIO8a8Mv/iM&#10;DgUznfyVbBCtgmm64ibfl6ycL5ZzECfW5xXIIpf/+YsfAAAA//8DAFBLAQItABQABgAIAAAAIQC2&#10;gziS/gAAAOEBAAATAAAAAAAAAAAAAAAAAAAAAABbQ29udGVudF9UeXBlc10ueG1sUEsBAi0AFAAG&#10;AAgAAAAhADj9If/WAAAAlAEAAAsAAAAAAAAAAAAAAAAALwEAAF9yZWxzLy5yZWxzUEsBAi0AFAAG&#10;AAgAAAAhAEmRC4lWAgAAAAUAAA4AAAAAAAAAAAAAAAAALgIAAGRycy9lMm9Eb2MueG1sUEsBAi0A&#10;FAAGAAgAAAAhACOCqPvcAAAABwEAAA8AAAAAAAAAAAAAAAAAsAQAAGRycy9kb3ducmV2LnhtbFBL&#10;BQYAAAAABAAEAPMAAAC5BQAAAAA=&#10;" adj="14886" fillcolor="#4f81bd [3204]" strokecolor="#243f60 [1604]" strokeweight="2pt"/>
                  </w:pict>
                </mc:Fallback>
              </mc:AlternateContent>
            </w:r>
          </w:p>
        </w:tc>
        <w:tc>
          <w:tcPr>
            <w:tcW w:w="1654" w:type="dxa"/>
            <w:vMerge/>
            <w:tcBorders>
              <w:top w:val="single" w:sz="24" w:space="0" w:color="948A54" w:themeColor="background2" w:themeShade="80"/>
              <w:left w:val="nil"/>
              <w:bottom w:val="single" w:sz="24" w:space="0" w:color="948A54" w:themeColor="background2" w:themeShade="80"/>
              <w:right w:val="single" w:sz="24" w:space="0" w:color="948A54" w:themeColor="background2" w:themeShade="80"/>
            </w:tcBorders>
            <w:shd w:val="clear" w:color="auto" w:fill="DDD9C3" w:themeFill="background2" w:themeFillShade="E6"/>
          </w:tcPr>
          <w:p w14:paraId="394E79F2" w14:textId="77777777" w:rsidR="00EB14A3" w:rsidRDefault="00EB14A3" w:rsidP="00847EE8">
            <w:pPr>
              <w:rPr>
                <w:b/>
              </w:rPr>
            </w:pPr>
          </w:p>
        </w:tc>
        <w:tc>
          <w:tcPr>
            <w:tcW w:w="608" w:type="dxa"/>
            <w:tcBorders>
              <w:top w:val="nil"/>
              <w:left w:val="single" w:sz="24" w:space="0" w:color="948A54" w:themeColor="background2" w:themeShade="80"/>
              <w:bottom w:val="nil"/>
              <w:right w:val="single" w:sz="18" w:space="0" w:color="1F497D" w:themeColor="text2"/>
            </w:tcBorders>
          </w:tcPr>
          <w:p w14:paraId="12A91202" w14:textId="77777777" w:rsidR="00EB14A3" w:rsidRDefault="00A64ACF" w:rsidP="00847EE8">
            <w:pPr>
              <w:rPr>
                <w:b/>
              </w:rPr>
            </w:pPr>
            <w:r>
              <w:rPr>
                <w:b/>
                <w:noProof/>
              </w:rPr>
              <mc:AlternateContent>
                <mc:Choice Requires="wps">
                  <w:drawing>
                    <wp:anchor distT="0" distB="0" distL="114300" distR="114300" simplePos="0" relativeHeight="251672576" behindDoc="0" locked="0" layoutInCell="1" allowOverlap="1" wp14:anchorId="39838C7D" wp14:editId="06B16005">
                      <wp:simplePos x="0" y="0"/>
                      <wp:positionH relativeFrom="column">
                        <wp:posOffset>-8890</wp:posOffset>
                      </wp:positionH>
                      <wp:positionV relativeFrom="paragraph">
                        <wp:posOffset>145415</wp:posOffset>
                      </wp:positionV>
                      <wp:extent cx="234950" cy="146050"/>
                      <wp:effectExtent l="0" t="19050" r="31750" b="44450"/>
                      <wp:wrapNone/>
                      <wp:docPr id="37" name="Right Arrow 37"/>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8576156" id="Right Arrow 37" o:spid="_x0000_s1026" type="#_x0000_t13" style="position:absolute;margin-left:-.7pt;margin-top:11.45pt;width:18.5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G8VwIAAAAFAAAOAAAAZHJzL2Uyb0RvYy54bWysVE1v2zAMvQ/YfxB0X+30a11QpwhadJei&#10;LZoOPauyFBuQRI1S42S/fpTkuENb7DDMB5kSyUfyidT5xdYatlEYenANnx3UnCknoe3duuE/Hq+/&#10;nHEWonCtMOBUw3cq8IvF50/ng5+rQ+jAtAoZgbgwH3zDuxj9vKqC7JQV4QC8cqTUgFZE2uK6alEM&#10;hG5NdVjXp9UA2HoEqUKg06ui5IuMr7WS8U7roCIzDafcYl4xr89prRbnYr5G4btejmmIf8jCit5R&#10;0AnqSkTBXrB/B2V7iRBAxwMJtgKte6lyDVTNrH5TzaoTXuVaiJzgJ5rC/4OVt5t7ZH3b8KOvnDlh&#10;6Y4e+nUX2RIRBkanRNHgw5wsV/4ex10gMdW71WjTnyph20zrbqJVbSOTdHh4dPzthMiXpJodn9Yk&#10;E0r16uwxxO8KLEtCwzHFz+EzpWJzE2Jx2BuSd0qpJJGluDMq5WHcg9JUTwqbvXMnqUuDbCOoB4SU&#10;ysVZUXWiVeX4pKZvzGryyDlmwISse2Mm7BEgdel77JLraJ9cVW7Eybn+W2LFefLIkcHFydn2DvAj&#10;AENVjZGL/Z6kQk1i6RnaHd02QhmD4OV1T4zfiBDvBVLf0yXRLMc7WrSBoeEwSpx1gL8+Ok/21I6k&#10;5WygOWp4+PkiUFEzvdhLIMpn9AJ4mUXCx2j2okawTzS+y4RAKuEk4TRcRtxvLmOZVXoApFousxkN&#10;jhfxxq28TOCJodQXj9sngX5soUi9dwv7+RHzNz1UbEeCCivjhsYsX/v4JKQ5/nOfrV4frsVvAAAA&#10;//8DAFBLAwQUAAYACAAAACEAG98Zs90AAAAHAQAADwAAAGRycy9kb3ducmV2LnhtbEyOwW7CMBBE&#10;75X6D9ZW6g0cAkElzQZRJC49tSmHHo29JBHxOooNpP36mhM9jmb05hXr0XbiQoNvHSPMpgkIYu1M&#10;yzXC/ms3eQHhg2KjOseE8EMe1uXjQ6Fy4678SZcq1CJC2OcKoQmhz6X0uiGr/NT1xLE7usGqEONQ&#10;SzOoa4TbTqZJspRWtRwfGtXTtiF9qs4W4Ve/7z7S783o6aS3nB3bt/28Qnx+GjevIAKN4T6Gm35U&#10;hzI6HdyZjRcdwmS2iEuENF2BiP08W4I4ICyyFciykP/9yz8AAAD//wMAUEsBAi0AFAAGAAgAAAAh&#10;ALaDOJL+AAAA4QEAABMAAAAAAAAAAAAAAAAAAAAAAFtDb250ZW50X1R5cGVzXS54bWxQSwECLQAU&#10;AAYACAAAACEAOP0h/9YAAACUAQAACwAAAAAAAAAAAAAAAAAvAQAAX3JlbHMvLnJlbHNQSwECLQAU&#10;AAYACAAAACEAmJqhvFcCAAAABQAADgAAAAAAAAAAAAAAAAAuAgAAZHJzL2Uyb0RvYy54bWxQSwEC&#10;LQAUAAYACAAAACEAG98Zs90AAAAHAQAADwAAAAAAAAAAAAAAAACxBAAAZHJzL2Rvd25yZXYueG1s&#10;UEsFBgAAAAAEAAQA8wAAALsFAAAAAA==&#10;" adj="14886" fillcolor="#4f81bd [3204]" strokecolor="#243f60 [1604]" strokeweight="2pt"/>
                  </w:pict>
                </mc:Fallback>
              </mc:AlternateContent>
            </w:r>
          </w:p>
        </w:tc>
        <w:tc>
          <w:tcPr>
            <w:tcW w:w="1672" w:type="dxa"/>
            <w:vMerge/>
            <w:tcBorders>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7B248913" w14:textId="77777777" w:rsidR="00EB14A3" w:rsidRDefault="00EB14A3" w:rsidP="00847EE8">
            <w:pPr>
              <w:rPr>
                <w:b/>
              </w:rPr>
            </w:pPr>
          </w:p>
        </w:tc>
      </w:tr>
      <w:tr w:rsidR="00D8657A" w14:paraId="6413192C" w14:textId="77777777" w:rsidTr="00C75846">
        <w:tc>
          <w:tcPr>
            <w:tcW w:w="1900" w:type="dxa"/>
            <w:tcBorders>
              <w:top w:val="nil"/>
              <w:left w:val="single" w:sz="24" w:space="0" w:color="948A54" w:themeColor="background2" w:themeShade="80"/>
              <w:bottom w:val="nil"/>
              <w:right w:val="nil"/>
            </w:tcBorders>
          </w:tcPr>
          <w:p w14:paraId="2A393F6B" w14:textId="77777777" w:rsidR="00EB14A3" w:rsidRDefault="00EB14A3" w:rsidP="00847EE8">
            <w:pPr>
              <w:rPr>
                <w:b/>
              </w:rPr>
            </w:pPr>
          </w:p>
        </w:tc>
        <w:tc>
          <w:tcPr>
            <w:tcW w:w="600" w:type="dxa"/>
            <w:tcBorders>
              <w:top w:val="nil"/>
              <w:left w:val="nil"/>
              <w:bottom w:val="nil"/>
              <w:right w:val="nil"/>
            </w:tcBorders>
          </w:tcPr>
          <w:p w14:paraId="7142BB71" w14:textId="77777777" w:rsidR="00EB14A3" w:rsidRDefault="00EB14A3" w:rsidP="00847EE8">
            <w:pPr>
              <w:rPr>
                <w:b/>
              </w:rPr>
            </w:pPr>
          </w:p>
        </w:tc>
        <w:tc>
          <w:tcPr>
            <w:tcW w:w="1899" w:type="dxa"/>
            <w:tcBorders>
              <w:top w:val="nil"/>
              <w:left w:val="nil"/>
              <w:bottom w:val="nil"/>
              <w:right w:val="nil"/>
            </w:tcBorders>
          </w:tcPr>
          <w:p w14:paraId="281DDA82" w14:textId="77777777" w:rsidR="00EB14A3" w:rsidRDefault="00EB14A3" w:rsidP="00847EE8">
            <w:pPr>
              <w:rPr>
                <w:b/>
              </w:rPr>
            </w:pPr>
          </w:p>
        </w:tc>
        <w:tc>
          <w:tcPr>
            <w:tcW w:w="706" w:type="dxa"/>
            <w:tcBorders>
              <w:top w:val="nil"/>
              <w:left w:val="nil"/>
              <w:bottom w:val="nil"/>
              <w:right w:val="nil"/>
            </w:tcBorders>
          </w:tcPr>
          <w:p w14:paraId="1C547BD4" w14:textId="77777777" w:rsidR="00EB14A3" w:rsidRDefault="00EB14A3" w:rsidP="00847EE8">
            <w:pPr>
              <w:rPr>
                <w:b/>
              </w:rPr>
            </w:pPr>
          </w:p>
        </w:tc>
        <w:tc>
          <w:tcPr>
            <w:tcW w:w="1654" w:type="dxa"/>
            <w:vMerge/>
            <w:tcBorders>
              <w:top w:val="single" w:sz="24" w:space="0" w:color="948A54" w:themeColor="background2" w:themeShade="80"/>
              <w:left w:val="nil"/>
              <w:bottom w:val="single" w:sz="24" w:space="0" w:color="948A54" w:themeColor="background2" w:themeShade="80"/>
              <w:right w:val="single" w:sz="24" w:space="0" w:color="948A54" w:themeColor="background2" w:themeShade="80"/>
            </w:tcBorders>
            <w:shd w:val="clear" w:color="auto" w:fill="DDD9C3" w:themeFill="background2" w:themeFillShade="E6"/>
          </w:tcPr>
          <w:p w14:paraId="701F3C3E" w14:textId="77777777" w:rsidR="00EB14A3" w:rsidRDefault="00EB14A3" w:rsidP="00847EE8">
            <w:pPr>
              <w:rPr>
                <w:b/>
              </w:rPr>
            </w:pPr>
          </w:p>
        </w:tc>
        <w:tc>
          <w:tcPr>
            <w:tcW w:w="608" w:type="dxa"/>
            <w:tcBorders>
              <w:top w:val="nil"/>
              <w:left w:val="single" w:sz="24" w:space="0" w:color="948A54" w:themeColor="background2" w:themeShade="80"/>
              <w:bottom w:val="nil"/>
              <w:right w:val="single" w:sz="18" w:space="0" w:color="1F497D" w:themeColor="text2"/>
            </w:tcBorders>
          </w:tcPr>
          <w:p w14:paraId="79571A9E" w14:textId="77777777" w:rsidR="00EB14A3" w:rsidRDefault="00EB14A3" w:rsidP="00847EE8">
            <w:pPr>
              <w:rPr>
                <w:b/>
              </w:rPr>
            </w:pPr>
          </w:p>
        </w:tc>
        <w:tc>
          <w:tcPr>
            <w:tcW w:w="1672" w:type="dxa"/>
            <w:vMerge/>
            <w:tcBorders>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1DA52898" w14:textId="77777777" w:rsidR="00EB14A3" w:rsidRDefault="00EB14A3" w:rsidP="00847EE8">
            <w:pPr>
              <w:rPr>
                <w:b/>
              </w:rPr>
            </w:pPr>
          </w:p>
        </w:tc>
      </w:tr>
      <w:tr w:rsidR="00D8657A" w14:paraId="1FB9F437" w14:textId="77777777" w:rsidTr="00C75846">
        <w:tc>
          <w:tcPr>
            <w:tcW w:w="1900" w:type="dxa"/>
            <w:tcBorders>
              <w:top w:val="nil"/>
              <w:left w:val="single" w:sz="24" w:space="0" w:color="948A54" w:themeColor="background2" w:themeShade="80"/>
              <w:bottom w:val="single" w:sz="24" w:space="0" w:color="948A54" w:themeColor="background2" w:themeShade="80"/>
              <w:right w:val="nil"/>
            </w:tcBorders>
            <w:shd w:val="clear" w:color="auto" w:fill="DDD9C3" w:themeFill="background2" w:themeFillShade="E6"/>
          </w:tcPr>
          <w:p w14:paraId="4BB9918A" w14:textId="77777777" w:rsidR="00EB14A3" w:rsidRDefault="00A64ACF" w:rsidP="00864A7E">
            <w:r>
              <w:t>Evaluation of assessment area</w:t>
            </w:r>
            <w:r>
              <w:rPr>
                <w:b/>
              </w:rPr>
              <w:t xml:space="preserve"> teachers</w:t>
            </w:r>
            <w:r>
              <w:t xml:space="preserve"> </w:t>
            </w:r>
          </w:p>
          <w:p w14:paraId="29112BD5" w14:textId="77777777" w:rsidR="00EB14A3" w:rsidRDefault="00EB14A3" w:rsidP="00847EE8">
            <w:pPr>
              <w:rPr>
                <w:b/>
              </w:rPr>
            </w:pPr>
          </w:p>
        </w:tc>
        <w:tc>
          <w:tcPr>
            <w:tcW w:w="600" w:type="dxa"/>
            <w:tcBorders>
              <w:top w:val="nil"/>
              <w:left w:val="nil"/>
              <w:bottom w:val="single" w:sz="24" w:space="0" w:color="948A54" w:themeColor="background2" w:themeShade="80"/>
              <w:right w:val="nil"/>
            </w:tcBorders>
          </w:tcPr>
          <w:p w14:paraId="12CB55E9" w14:textId="77777777" w:rsidR="00EB14A3" w:rsidRDefault="00A64ACF" w:rsidP="00847EE8">
            <w:pPr>
              <w:rPr>
                <w:b/>
              </w:rPr>
            </w:pPr>
            <w:r>
              <w:rPr>
                <w:b/>
                <w:noProof/>
              </w:rPr>
              <mc:AlternateContent>
                <mc:Choice Requires="wps">
                  <w:drawing>
                    <wp:anchor distT="0" distB="0" distL="114300" distR="114300" simplePos="0" relativeHeight="251668480" behindDoc="0" locked="0" layoutInCell="1" allowOverlap="1" wp14:anchorId="5DBD53AA" wp14:editId="433F9545">
                      <wp:simplePos x="0" y="0"/>
                      <wp:positionH relativeFrom="column">
                        <wp:posOffset>-9525</wp:posOffset>
                      </wp:positionH>
                      <wp:positionV relativeFrom="paragraph">
                        <wp:posOffset>117475</wp:posOffset>
                      </wp:positionV>
                      <wp:extent cx="234950" cy="146050"/>
                      <wp:effectExtent l="0" t="19050" r="31750" b="44450"/>
                      <wp:wrapNone/>
                      <wp:docPr id="35" name="Right Arrow 35"/>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8B3B576" id="Right Arrow 35" o:spid="_x0000_s1026" type="#_x0000_t13" style="position:absolute;margin-left:-.75pt;margin-top:9.25pt;width:18.5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0jVgIAAAAFAAAOAAAAZHJzL2Uyb0RvYy54bWysVE1v2zAMvQ/YfxB0X+30C1sQpwhSdJei&#10;LdoOPauyFBuQRI1S42S/fpTkuENb7DDMB5kSyUfyidTiYmcN2yoMPbiGz45qzpST0PZu0/Afj1df&#10;vnIWonCtMOBUw/cq8Ivl50+Lwc/VMXRgWoWMQFyYD77hXYx+XlVBdsqKcAReOVJqQCsibXFTtSgG&#10;QremOq7r82oAbD2CVCHQ6WVR8mXG11rJeKt1UJGZhlNuMa+Y1+e0VsuFmG9Q+K6XYxriH7KwoncU&#10;dIK6FFGwF+zfQdleIgTQ8UiCrUDrXqpcA1Uzq99U89AJr3ItRE7wE03h/8HKm+0dsr5t+MkZZ05Y&#10;uqP7ftNFtkKEgdEpUTT4MCfLB3+H4y6QmOrdabTpT5WwXaZ1P9GqdpFJOjw+Of12RuRLUs1Oz2uS&#10;CaV6dfYY4ncFliWh4Zji5/CZUrG9DrE4HAzJO6VUkshS3BuV8jDuXmmqJ4XN3rmT1Nog2wrqASGl&#10;cnFWVJ1oVTk+q+kbs5o8co4ZMCHr3pgJewRIXfoeu+Q62idXlRtxcq7/llhxnjxyZHBxcra9A/wI&#10;wFBVY+RifyCpUJNYeoZ2T7eNUMYgeHnVE+PXIsQ7gdT3dEk0y/GWFm1gaDiMEmcd4K+PzpM9tSNp&#10;ORtojhoefr4IVNRML3YNRPmMXgAvs0j4GM1B1Aj2icZ3lRBIJZwknIbLiIfNOpZZpQdAqtUqm9Hg&#10;eBGv3YOXCTwxlPricfck0I8tFKn3buAwP2L+poeK7UhQYWXc0Jjlax+fhDTHf+6z1evDtfwNAAD/&#10;/wMAUEsDBBQABgAIAAAAIQCfLDRw2gAAAAcBAAAPAAAAZHJzL2Rvd25yZXYueG1sTI7NbsIwEITv&#10;lXgHayv1Bg4/qVAaBwESF05t4NCjsZckIl5HsYGUp+9yak+jnRnNfvlqcK24YR8aTwqmkwQEkvG2&#10;oUrB8bAbL0GEqMnq1hMq+MEAq2L0kuvM+jt94a2MleARCplWUMfYZVIGU6PTYeI7JM7Ovnc68tlX&#10;0vb6zuOulbMkeZdON8Qfat3htkZzKa9OwcPsd5+z7/UQ8GK2lJ6bzXFeKvX2Oqw/QEQc4l8ZnviM&#10;DgUznfyVbBCtgvE05Sb7S1bO5ynrScGCfVnk8j9/8QsAAP//AwBQSwECLQAUAAYACAAAACEAtoM4&#10;kv4AAADhAQAAEwAAAAAAAAAAAAAAAAAAAAAAW0NvbnRlbnRfVHlwZXNdLnhtbFBLAQItABQABgAI&#10;AAAAIQA4/SH/1gAAAJQBAAALAAAAAAAAAAAAAAAAAC8BAABfcmVscy8ucmVsc1BLAQItABQABgAI&#10;AAAAIQD4RJ0jVgIAAAAFAAAOAAAAAAAAAAAAAAAAAC4CAABkcnMvZTJvRG9jLnhtbFBLAQItABQA&#10;BgAIAAAAIQCfLDRw2gAAAAcBAAAPAAAAAAAAAAAAAAAAALAEAABkcnMvZG93bnJldi54bWxQSwUG&#10;AAAAAAQABADzAAAAtwUAAAAA&#10;" adj="14886" fillcolor="#4f81bd [3204]" strokecolor="#243f60 [1604]" strokeweight="2pt"/>
                  </w:pict>
                </mc:Fallback>
              </mc:AlternateContent>
            </w:r>
          </w:p>
        </w:tc>
        <w:tc>
          <w:tcPr>
            <w:tcW w:w="1899" w:type="dxa"/>
            <w:tcBorders>
              <w:top w:val="nil"/>
              <w:left w:val="nil"/>
              <w:bottom w:val="single" w:sz="24" w:space="0" w:color="948A54" w:themeColor="background2" w:themeShade="80"/>
              <w:right w:val="nil"/>
            </w:tcBorders>
            <w:shd w:val="clear" w:color="auto" w:fill="DDD9C3" w:themeFill="background2" w:themeFillShade="E6"/>
          </w:tcPr>
          <w:p w14:paraId="1DAB82B8" w14:textId="77777777" w:rsidR="00EB14A3" w:rsidRDefault="00A64ACF" w:rsidP="00847EE8">
            <w:pPr>
              <w:rPr>
                <w:b/>
              </w:rPr>
            </w:pPr>
            <w:r>
              <w:rPr>
                <w:b/>
                <w:bCs/>
                <w:sz w:val="18"/>
                <w:szCs w:val="20"/>
              </w:rPr>
              <w:t>strengths, areas for improvement and improvement activities</w:t>
            </w:r>
          </w:p>
        </w:tc>
        <w:tc>
          <w:tcPr>
            <w:tcW w:w="706" w:type="dxa"/>
            <w:tcBorders>
              <w:top w:val="nil"/>
              <w:left w:val="nil"/>
              <w:bottom w:val="single" w:sz="24" w:space="0" w:color="948A54" w:themeColor="background2" w:themeShade="80"/>
              <w:right w:val="nil"/>
            </w:tcBorders>
          </w:tcPr>
          <w:p w14:paraId="57C293BA" w14:textId="77777777" w:rsidR="00EB14A3" w:rsidRDefault="00A64ACF" w:rsidP="00847EE8">
            <w:pPr>
              <w:rPr>
                <w:b/>
              </w:rPr>
            </w:pPr>
            <w:r>
              <w:rPr>
                <w:b/>
                <w:noProof/>
              </w:rPr>
              <mc:AlternateContent>
                <mc:Choice Requires="wps">
                  <w:drawing>
                    <wp:anchor distT="0" distB="0" distL="114300" distR="114300" simplePos="0" relativeHeight="251664384" behindDoc="0" locked="0" layoutInCell="1" allowOverlap="1" wp14:anchorId="794E6336" wp14:editId="4F410514">
                      <wp:simplePos x="0" y="0"/>
                      <wp:positionH relativeFrom="column">
                        <wp:posOffset>-18415</wp:posOffset>
                      </wp:positionH>
                      <wp:positionV relativeFrom="paragraph">
                        <wp:posOffset>117475</wp:posOffset>
                      </wp:positionV>
                      <wp:extent cx="234950" cy="146050"/>
                      <wp:effectExtent l="0" t="19050" r="31750" b="44450"/>
                      <wp:wrapNone/>
                      <wp:docPr id="31" name="Right Arrow 31"/>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524D2B3" id="Right Arrow 31" o:spid="_x0000_s1026" type="#_x0000_t13" style="position:absolute;margin-left:-1.45pt;margin-top:9.25pt;width:18.5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GVgIAAAAFAAAOAAAAZHJzL2Uyb0RvYy54bWysVE1v2zAMvQ/YfxB0X+30C1sQpwhSdJei&#10;LdoOPauyFBuQRI1S42S/fpTkuENb7DAsB4WSyEfy6dGLi501bKsw9OAaPjuqOVNOQtu7TcN/PF59&#10;+cpZiMK1woBTDd+rwC+Wnz8tBj9Xx9CBaRUyAnFhPviGdzH6eVUF2SkrwhF45ehSA1oRaYubqkUx&#10;ELo11XFdn1cDYOsRpAqBTi/LJV9mfK2VjLdaBxWZaTjVFvOKeX1Oa7VciPkGhe96OZYh/qEKK3pH&#10;SSeoSxEFe8H+HZTtJUIAHY8k2Aq07qXKPVA3s/pNNw+d8Cr3QuQEP9EU/h+svNneIevbhp/MOHPC&#10;0hvd95sushUiDIxOiaLBhzl5Pvg7HHeBzNTvTqNN/9QJ22Va9xOtaheZpMPjk9NvZ0S+pKvZ6XlN&#10;NqFUr8EeQ/yuwLJkNBxT/pw+Uyq21yGWgIMjRaeSShHZinujUh3G3StN/aS0OTorSa0Nsq0gDQgp&#10;lYuzctWJVpXjs5p+Y1VTRK4xAyZk3RszYY8ASaXvsUuto38KVVmIU3D9t8JK8BSRM4OLU7DtHeBH&#10;AIa6GjMX/wNJhZrE0jO0e3pthDIGwcurnhi/FiHeCSTd0yPRLMdbWrSBoeEwWpx1gL8+Ok/+JEe6&#10;5WygOWp4+PkiUJGYXuwaiHLSFWXKJuFjNAdTI9gnGt9VQqAr4SThNFxGPGzWscwqfQCkWq2yGw2O&#10;F/HaPXiZwBNDSRePuyeBfpRQJO3dwGF+xPyNhorvSFBhZdzQmOVnHz8JaY7/3Gev1w/X8jcAAAD/&#10;/wMAUEsDBBQABgAIAAAAIQDXkor83AAAAAcBAAAPAAAAZHJzL2Rvd25yZXYueG1sTI69TsMwFIV3&#10;JN7BukhsrZO0QSXEqUqlLkwQOjC69m0SNb6OYrcNPD2XiY7nR+d85XpyvbjgGDpPCtJ5AgLJeNtR&#10;o2D/uZutQISoyereEyr4xgDr6v6u1IX1V/rASx0bwSMUCq2gjXEopAymRafD3A9InB396HRkOTbS&#10;jvrK466XWZI8Sac74odWD7ht0Zzqs1PwY95279nXZgp4MlvKj93rflEr9fgwbV5ARJzifxn+8Bkd&#10;KmY6+DPZIHoFs+yZm+yvchCcL5YpiIOCZZqDrEp5y1/9AgAA//8DAFBLAQItABQABgAIAAAAIQC2&#10;gziS/gAAAOEBAAATAAAAAAAAAAAAAAAAAAAAAABbQ29udGVudF9UeXBlc10ueG1sUEsBAi0AFAAG&#10;AAgAAAAhADj9If/WAAAAlAEAAAsAAAAAAAAAAAAAAAAALwEAAF9yZWxzLy5yZWxzUEsBAi0AFAAG&#10;AAgAAAAhAHn+lcZWAgAAAAUAAA4AAAAAAAAAAAAAAAAALgIAAGRycy9lMm9Eb2MueG1sUEsBAi0A&#10;FAAGAAgAAAAhANeSivzcAAAABwEAAA8AAAAAAAAAAAAAAAAAsAQAAGRycy9kb3ducmV2LnhtbFBL&#10;BQYAAAAABAAEAPMAAAC5BQAAAAA=&#10;" adj="14886" fillcolor="#4f81bd [3204]" strokecolor="#243f60 [1604]" strokeweight="2pt"/>
                  </w:pict>
                </mc:Fallback>
              </mc:AlternateContent>
            </w:r>
          </w:p>
        </w:tc>
        <w:tc>
          <w:tcPr>
            <w:tcW w:w="1654" w:type="dxa"/>
            <w:vMerge/>
            <w:tcBorders>
              <w:top w:val="single" w:sz="24" w:space="0" w:color="948A54" w:themeColor="background2" w:themeShade="80"/>
              <w:left w:val="nil"/>
              <w:bottom w:val="single" w:sz="24" w:space="0" w:color="948A54" w:themeColor="background2" w:themeShade="80"/>
              <w:right w:val="single" w:sz="24" w:space="0" w:color="948A54" w:themeColor="background2" w:themeShade="80"/>
            </w:tcBorders>
            <w:shd w:val="clear" w:color="auto" w:fill="DDD9C3" w:themeFill="background2" w:themeFillShade="E6"/>
          </w:tcPr>
          <w:p w14:paraId="5EAA19F7" w14:textId="77777777" w:rsidR="00EB14A3" w:rsidRDefault="00EB14A3" w:rsidP="00847EE8">
            <w:pPr>
              <w:rPr>
                <w:b/>
              </w:rPr>
            </w:pPr>
          </w:p>
        </w:tc>
        <w:tc>
          <w:tcPr>
            <w:tcW w:w="608" w:type="dxa"/>
            <w:tcBorders>
              <w:top w:val="nil"/>
              <w:left w:val="single" w:sz="24" w:space="0" w:color="948A54" w:themeColor="background2" w:themeShade="80"/>
              <w:bottom w:val="nil"/>
              <w:right w:val="single" w:sz="18" w:space="0" w:color="1F497D" w:themeColor="text2"/>
            </w:tcBorders>
          </w:tcPr>
          <w:p w14:paraId="3EB2F8F0" w14:textId="77777777" w:rsidR="00EB14A3" w:rsidRDefault="00A64ACF" w:rsidP="00847EE8">
            <w:pPr>
              <w:rPr>
                <w:b/>
              </w:rPr>
            </w:pPr>
            <w:r>
              <w:rPr>
                <w:b/>
                <w:noProof/>
              </w:rPr>
              <mc:AlternateContent>
                <mc:Choice Requires="wps">
                  <w:drawing>
                    <wp:anchor distT="0" distB="0" distL="114300" distR="114300" simplePos="0" relativeHeight="251674624" behindDoc="0" locked="0" layoutInCell="1" allowOverlap="1" wp14:anchorId="0C6CB0DA" wp14:editId="40C953D7">
                      <wp:simplePos x="0" y="0"/>
                      <wp:positionH relativeFrom="column">
                        <wp:posOffset>-8890</wp:posOffset>
                      </wp:positionH>
                      <wp:positionV relativeFrom="paragraph">
                        <wp:posOffset>168275</wp:posOffset>
                      </wp:positionV>
                      <wp:extent cx="234950" cy="146050"/>
                      <wp:effectExtent l="0" t="19050" r="31750" b="44450"/>
                      <wp:wrapNone/>
                      <wp:docPr id="38" name="Right Arrow 38"/>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2970633" id="Right Arrow 38" o:spid="_x0000_s1026" type="#_x0000_t13" style="position:absolute;margin-left:-.7pt;margin-top:13.25pt;width:18.5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uYVgIAAAAFAAAOAAAAZHJzL2Uyb0RvYy54bWysVE1v2zAMvQ/YfxB0X+30C1sQpwhSdJei&#10;LdoOPauyFBuQRI1S42S/fpTkuENb7DDMB5kSyUfyidTiYmcN2yoMPbiGz45qzpST0PZu0/Afj1df&#10;vnIWonCtMOBUw/cq8Ivl50+Lwc/VMXRgWoWMQFyYD77hXYx+XlVBdsqKcAReOVJqQCsibXFTtSgG&#10;QremOq7r82oAbD2CVCHQ6WVR8mXG11rJeKt1UJGZhlNuMa+Y1+e0VsuFmG9Q+K6XYxriH7KwoncU&#10;dIK6FFGwF+zfQdleIgTQ8UiCrUDrXqpcA1Uzq99U89AJr3ItRE7wE03h/8HKm+0dsr5t+AndlBOW&#10;7ui+33SRrRBhYHRKFA0+zMnywd/huAskpnp3Gm36UyVsl2ndT7SqXWSSDo9PTr+dEfmSVLPT85pk&#10;QqlenT2G+F2BZUloOKb4OXymVGyvQywOB0PyTimVJLIU90alPIy7V5rqSWGzd+4ktTbItoJ6QEip&#10;XJwVVSdaVY7PavrGrCaPnGMGTMi6N2bCHgFSl77HLrmO9slV5UacnOu/JVacJ48cGVycnG3vAD8C&#10;MFTVGLnYH0gq1CSWnqHd020jlDEIXl71xPi1CPFOIPU9XRLNcrylRRsYGg6jxFkH+Ouj82RP7Uha&#10;zgaao4aHny8CFTXTi10DUT6jF8DLLBI+RnMQNYJ9ovFdJQRSCScJp+Ey4mGzjmVW6QGQarXKZjQ4&#10;XsRr9+BlAk8Mpb543D0J9GMLReq9GzjMj5i/6aFiOxJUWBk3NGb52scnIc3xn/ts9fpwLX8DAAD/&#10;/wMAUEsDBBQABgAIAAAAIQCnWGn63QAAAAcBAAAPAAAAZHJzL2Rvd25yZXYueG1sTI7BTsMwEETv&#10;SPyDtUjcWqdpE0HIpiqVeuEEoQeOrr1NosbrKHbbwNdjTvQ4mtGbV64n24sLjb5zjLCYJyCItTMd&#10;Nwj7z93sCYQPio3qHRPCN3lYV/d3pSqMu/IHXerQiAhhXyiENoShkNLrlqzyczcQx+7oRqtCjGMj&#10;zaiuEW57mSZJLq3qOD60aqBtS/pUny3Cj37bvadfm8nTSW85O3av+2WN+PgwbV5ABJrC/xj+9KM6&#10;VNHp4M5svOgRZotVXCKkeQYi9sssB3FAWD1nIKtS3vpXvwAAAP//AwBQSwECLQAUAAYACAAAACEA&#10;toM4kv4AAADhAQAAEwAAAAAAAAAAAAAAAAAAAAAAW0NvbnRlbnRfVHlwZXNdLnhtbFBLAQItABQA&#10;BgAIAAAAIQA4/SH/1gAAAJQBAAALAAAAAAAAAAAAAAAAAC8BAABfcmVscy8ucmVsc1BLAQItABQA&#10;BgAIAAAAIQAK4muYVgIAAAAFAAAOAAAAAAAAAAAAAAAAAC4CAABkcnMvZTJvRG9jLnhtbFBLAQIt&#10;ABQABgAIAAAAIQCnWGn63QAAAAcBAAAPAAAAAAAAAAAAAAAAALAEAABkcnMvZG93bnJldi54bWxQ&#10;SwUGAAAAAAQABADzAAAAugUAAAAA&#10;" adj="14886" fillcolor="#4f81bd [3204]" strokecolor="#243f60 [1604]" strokeweight="2pt"/>
                  </w:pict>
                </mc:Fallback>
              </mc:AlternateContent>
            </w:r>
          </w:p>
        </w:tc>
        <w:tc>
          <w:tcPr>
            <w:tcW w:w="1672" w:type="dxa"/>
            <w:vMerge/>
            <w:tcBorders>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7304F1B7" w14:textId="77777777" w:rsidR="00EB14A3" w:rsidRDefault="00EB14A3" w:rsidP="00847EE8">
            <w:pPr>
              <w:rPr>
                <w:b/>
              </w:rPr>
            </w:pPr>
          </w:p>
        </w:tc>
      </w:tr>
      <w:tr w:rsidR="00D8657A" w14:paraId="5D6BAFFA" w14:textId="77777777" w:rsidTr="00C75846">
        <w:tc>
          <w:tcPr>
            <w:tcW w:w="1900" w:type="dxa"/>
            <w:tcBorders>
              <w:top w:val="single" w:sz="24" w:space="0" w:color="948A54" w:themeColor="background2" w:themeShade="80"/>
              <w:bottom w:val="single" w:sz="18" w:space="0" w:color="C0504D" w:themeColor="accent2"/>
            </w:tcBorders>
          </w:tcPr>
          <w:p w14:paraId="3BDAA9D6" w14:textId="77777777" w:rsidR="00EB14A3" w:rsidRDefault="00EB14A3" w:rsidP="00847EE8">
            <w:pPr>
              <w:rPr>
                <w:b/>
              </w:rPr>
            </w:pPr>
          </w:p>
        </w:tc>
        <w:tc>
          <w:tcPr>
            <w:tcW w:w="600" w:type="dxa"/>
            <w:tcBorders>
              <w:top w:val="single" w:sz="24" w:space="0" w:color="948A54" w:themeColor="background2" w:themeShade="80"/>
              <w:bottom w:val="single" w:sz="18" w:space="0" w:color="C0504D" w:themeColor="accent2"/>
            </w:tcBorders>
          </w:tcPr>
          <w:p w14:paraId="4EB25800" w14:textId="77777777" w:rsidR="00EB14A3" w:rsidRDefault="00EB14A3" w:rsidP="00847EE8">
            <w:pPr>
              <w:rPr>
                <w:b/>
              </w:rPr>
            </w:pPr>
          </w:p>
        </w:tc>
        <w:tc>
          <w:tcPr>
            <w:tcW w:w="1899" w:type="dxa"/>
            <w:tcBorders>
              <w:top w:val="single" w:sz="24" w:space="0" w:color="948A54" w:themeColor="background2" w:themeShade="80"/>
              <w:bottom w:val="single" w:sz="18" w:space="0" w:color="C0504D" w:themeColor="accent2"/>
            </w:tcBorders>
          </w:tcPr>
          <w:p w14:paraId="2AE6C900" w14:textId="77777777" w:rsidR="00EB14A3" w:rsidRDefault="00EB14A3" w:rsidP="00847EE8">
            <w:pPr>
              <w:rPr>
                <w:b/>
              </w:rPr>
            </w:pPr>
          </w:p>
        </w:tc>
        <w:tc>
          <w:tcPr>
            <w:tcW w:w="706" w:type="dxa"/>
            <w:tcBorders>
              <w:top w:val="single" w:sz="24" w:space="0" w:color="948A54" w:themeColor="background2" w:themeShade="80"/>
              <w:bottom w:val="single" w:sz="18" w:space="0" w:color="C0504D" w:themeColor="accent2"/>
            </w:tcBorders>
          </w:tcPr>
          <w:p w14:paraId="72B9C609" w14:textId="77777777" w:rsidR="00EB14A3" w:rsidRDefault="00EB14A3" w:rsidP="00847EE8">
            <w:pPr>
              <w:rPr>
                <w:b/>
              </w:rPr>
            </w:pPr>
          </w:p>
        </w:tc>
        <w:tc>
          <w:tcPr>
            <w:tcW w:w="1654" w:type="dxa"/>
            <w:tcBorders>
              <w:top w:val="single" w:sz="24" w:space="0" w:color="948A54" w:themeColor="background2" w:themeShade="80"/>
              <w:bottom w:val="single" w:sz="18" w:space="0" w:color="C0504D" w:themeColor="accent2"/>
            </w:tcBorders>
          </w:tcPr>
          <w:p w14:paraId="5BEF3A95" w14:textId="77777777" w:rsidR="00EB14A3" w:rsidRDefault="00EB14A3" w:rsidP="00847EE8">
            <w:pPr>
              <w:rPr>
                <w:b/>
              </w:rPr>
            </w:pPr>
          </w:p>
        </w:tc>
        <w:tc>
          <w:tcPr>
            <w:tcW w:w="608" w:type="dxa"/>
            <w:tcBorders>
              <w:top w:val="nil"/>
              <w:bottom w:val="nil"/>
              <w:right w:val="single" w:sz="18" w:space="0" w:color="1F497D" w:themeColor="text2"/>
            </w:tcBorders>
          </w:tcPr>
          <w:p w14:paraId="03A754F4" w14:textId="77777777" w:rsidR="00EB14A3" w:rsidRDefault="00EB14A3" w:rsidP="00847EE8">
            <w:pPr>
              <w:rPr>
                <w:b/>
              </w:rPr>
            </w:pPr>
          </w:p>
        </w:tc>
        <w:tc>
          <w:tcPr>
            <w:tcW w:w="1672" w:type="dxa"/>
            <w:vMerge/>
            <w:tcBorders>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4572BA8E" w14:textId="77777777" w:rsidR="00EB14A3" w:rsidRDefault="00EB14A3" w:rsidP="00847EE8">
            <w:pPr>
              <w:rPr>
                <w:b/>
              </w:rPr>
            </w:pPr>
          </w:p>
        </w:tc>
      </w:tr>
      <w:tr w:rsidR="00D8657A" w14:paraId="55914C5C" w14:textId="77777777" w:rsidTr="00C75846">
        <w:tc>
          <w:tcPr>
            <w:tcW w:w="1900" w:type="dxa"/>
            <w:tcBorders>
              <w:top w:val="single" w:sz="18" w:space="0" w:color="C0504D" w:themeColor="accent2"/>
              <w:left w:val="single" w:sz="18" w:space="0" w:color="C0504D" w:themeColor="accent2"/>
              <w:bottom w:val="nil"/>
              <w:right w:val="nil"/>
            </w:tcBorders>
            <w:shd w:val="clear" w:color="auto" w:fill="F2DBDB" w:themeFill="accent2" w:themeFillTint="33"/>
          </w:tcPr>
          <w:p w14:paraId="074AF439" w14:textId="77777777" w:rsidR="00EB14A3" w:rsidRDefault="00A64ACF" w:rsidP="00EB14A3">
            <w:r>
              <w:t>B2</w:t>
            </w:r>
          </w:p>
          <w:p w14:paraId="6187DF7C" w14:textId="77777777" w:rsidR="00EB14A3" w:rsidRPr="001A6A6E" w:rsidRDefault="00A64ACF" w:rsidP="00847EE8">
            <w:r>
              <w:t>Evaluation of assessment area</w:t>
            </w:r>
            <w:r>
              <w:rPr>
                <w:b/>
                <w:sz w:val="20"/>
                <w:szCs w:val="20"/>
              </w:rPr>
              <w:t xml:space="preserve"> study programmes and study programme development</w:t>
            </w:r>
          </w:p>
        </w:tc>
        <w:tc>
          <w:tcPr>
            <w:tcW w:w="600" w:type="dxa"/>
            <w:tcBorders>
              <w:top w:val="single" w:sz="18" w:space="0" w:color="C0504D" w:themeColor="accent2"/>
              <w:left w:val="nil"/>
              <w:bottom w:val="nil"/>
              <w:right w:val="nil"/>
            </w:tcBorders>
          </w:tcPr>
          <w:p w14:paraId="34957B67" w14:textId="77777777" w:rsidR="00EB14A3" w:rsidRDefault="00A64ACF" w:rsidP="00847EE8">
            <w:pPr>
              <w:rPr>
                <w:b/>
              </w:rPr>
            </w:pPr>
            <w:r>
              <w:rPr>
                <w:b/>
                <w:noProof/>
              </w:rPr>
              <mc:AlternateContent>
                <mc:Choice Requires="wps">
                  <w:drawing>
                    <wp:anchor distT="0" distB="0" distL="114300" distR="114300" simplePos="0" relativeHeight="251676672" behindDoc="0" locked="0" layoutInCell="1" allowOverlap="1" wp14:anchorId="06A2453D" wp14:editId="1A46D861">
                      <wp:simplePos x="0" y="0"/>
                      <wp:positionH relativeFrom="column">
                        <wp:posOffset>-9525</wp:posOffset>
                      </wp:positionH>
                      <wp:positionV relativeFrom="paragraph">
                        <wp:posOffset>159385</wp:posOffset>
                      </wp:positionV>
                      <wp:extent cx="234950" cy="146050"/>
                      <wp:effectExtent l="0" t="19050" r="31750" b="44450"/>
                      <wp:wrapNone/>
                      <wp:docPr id="39" name="Right Arrow 39"/>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C77217B" id="Right Arrow 39" o:spid="_x0000_s1026" type="#_x0000_t13" style="position:absolute;margin-left:-.75pt;margin-top:12.55pt;width:18.5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XXVgIAAAAFAAAOAAAAZHJzL2Uyb0RvYy54bWysVE1PHDEMvVfqf4hyLzPLl8qKWbQC0QsC&#10;xFJxDplkZ6QkTp2ws9tfXyeZHRCgHqrOIePE9rP9Yuf8YmsN2ygMPbiGzw5qzpST0PZu3fCfj9ff&#10;vnMWonCtMOBUw3cq8IvF1y/ng5+rQ+jAtAoZgbgwH3zDuxj9vKqC7JQV4QC8cqTUgFZE2uK6alEM&#10;hG5NdVjXp9UA2HoEqUKg06ui5IuMr7WS8U7roCIzDafcYl4xr89prRbnYr5G4btejmmIf8jCit5R&#10;0AnqSkTBXrD/AGV7iRBAxwMJtgKte6lyDVTNrH5XzaoTXuVaiJzgJ5rC/4OVt5t7ZH3b8KMzzpyw&#10;dEcP/bqLbIkIA6NTomjwYU6WK3+P4y6QmOrdarTpT5WwbaZ1N9GqtpFJOjw8Oj47IfIlqWbHpzXJ&#10;hFK9OnsM8YcCy5LQcEzxc/hMqdjchFgc9obknVIqSWQp7oxKeRj3oDTVk8Jm79xJ6tIg2wjqASGl&#10;cnFWVJ1oVTk+qekbs5o8co4ZMCHr3pgJewRIXfoRu+Q62idXlRtxcq7/llhxnjxyZHBxcra9A/wM&#10;wFBVY+RivyepUJNYeoZ2R7eNUMYgeHndE+M3IsR7gdT3dEk0y/GOFm1gaDiMEmcd4O/PzpM9tSNp&#10;ORtojhoefr0IVNRML/YSiPIZvQBeZpHwMZq9qBHsE43vMiGQSjhJOA2XEfeby1hmlR4AqZbLbEaD&#10;40W8cSsvE3hiKPXF4/ZJoB9bKFLv3cJ+fsT8XQ8V25Ggwsq4oTHL1z4+CWmO3+6z1evDtfgDAAD/&#10;/wMAUEsDBBQABgAIAAAAIQBnnZtu3AAAAAcBAAAPAAAAZHJzL2Rvd25yZXYueG1sTI7BbsIwEETv&#10;lfgHayv1Bk5CU6E0DgIkLj21gUOPxl6SiHgdxQbSfn23p/Y4mtGbV64n14sbjqHzpCBdJCCQjLcd&#10;NQqOh/18BSJETVb3nlDBFwZYV7OHUhfW3+kDb3VsBEMoFFpBG+NQSBlMi06HhR+QuDv70enIcWyk&#10;HfWd4a6XWZK8SKc74odWD7hr0Vzqq1Pwbd7279nnZgp4MTvKz932uKyVenqcNq8gIk7xbwy/+qwO&#10;FTud/JVsEL2CeZrzUkGWpyC4X+acTwqeVynIqpT//asfAAAA//8DAFBLAQItABQABgAIAAAAIQC2&#10;gziS/gAAAOEBAAATAAAAAAAAAAAAAAAAAAAAAABbQ29udGVudF9UeXBlc10ueG1sUEsBAi0AFAAG&#10;AAgAAAAhADj9If/WAAAAlAEAAAsAAAAAAAAAAAAAAAAALwEAAF9yZWxzLy5yZWxzUEsBAi0AFAAG&#10;AAgAAAAhADqN9ddWAgAAAAUAAA4AAAAAAAAAAAAAAAAALgIAAGRycy9lMm9Eb2MueG1sUEsBAi0A&#10;FAAGAAgAAAAhAGedm27cAAAABwEAAA8AAAAAAAAAAAAAAAAAsAQAAGRycy9kb3ducmV2LnhtbFBL&#10;BQYAAAAABAAEAPMAAAC5BQAAAAA=&#10;" adj="14886" fillcolor="#4f81bd [3204]" strokecolor="#243f60 [1604]" strokeweight="2pt"/>
                  </w:pict>
                </mc:Fallback>
              </mc:AlternateContent>
            </w:r>
          </w:p>
        </w:tc>
        <w:tc>
          <w:tcPr>
            <w:tcW w:w="1899" w:type="dxa"/>
            <w:tcBorders>
              <w:top w:val="single" w:sz="18" w:space="0" w:color="C0504D" w:themeColor="accent2"/>
              <w:left w:val="nil"/>
              <w:bottom w:val="nil"/>
              <w:right w:val="nil"/>
            </w:tcBorders>
            <w:shd w:val="clear" w:color="auto" w:fill="F2DBDB" w:themeFill="accent2" w:themeFillTint="33"/>
          </w:tcPr>
          <w:p w14:paraId="65ABF2B6" w14:textId="77777777" w:rsidR="00EB14A3" w:rsidRDefault="00EB14A3" w:rsidP="00847EE8">
            <w:pPr>
              <w:rPr>
                <w:b/>
                <w:bCs/>
                <w:sz w:val="16"/>
                <w:szCs w:val="20"/>
              </w:rPr>
            </w:pPr>
          </w:p>
          <w:p w14:paraId="108B1739" w14:textId="77777777" w:rsidR="00EB14A3" w:rsidRDefault="00A64ACF" w:rsidP="00847EE8">
            <w:pPr>
              <w:rPr>
                <w:b/>
              </w:rPr>
            </w:pPr>
            <w:r>
              <w:rPr>
                <w:b/>
                <w:bCs/>
                <w:sz w:val="18"/>
                <w:szCs w:val="20"/>
              </w:rPr>
              <w:t xml:space="preserve">strengths, areas for improvement and </w:t>
            </w:r>
            <w:r>
              <w:rPr>
                <w:b/>
                <w:bCs/>
                <w:sz w:val="18"/>
                <w:szCs w:val="20"/>
              </w:rPr>
              <w:t>improvement activities</w:t>
            </w:r>
          </w:p>
        </w:tc>
        <w:tc>
          <w:tcPr>
            <w:tcW w:w="706" w:type="dxa"/>
            <w:tcBorders>
              <w:top w:val="single" w:sz="18" w:space="0" w:color="C0504D" w:themeColor="accent2"/>
              <w:left w:val="nil"/>
              <w:bottom w:val="nil"/>
              <w:right w:val="nil"/>
            </w:tcBorders>
          </w:tcPr>
          <w:p w14:paraId="430696C9" w14:textId="77777777" w:rsidR="00EB14A3" w:rsidRDefault="00A64ACF" w:rsidP="00847EE8">
            <w:pPr>
              <w:rPr>
                <w:b/>
              </w:rPr>
            </w:pPr>
            <w:r>
              <w:rPr>
                <w:b/>
                <w:noProof/>
              </w:rPr>
              <mc:AlternateContent>
                <mc:Choice Requires="wps">
                  <w:drawing>
                    <wp:anchor distT="0" distB="0" distL="114300" distR="114300" simplePos="0" relativeHeight="251682816" behindDoc="0" locked="0" layoutInCell="1" allowOverlap="1" wp14:anchorId="2AE7C2F4" wp14:editId="182EC995">
                      <wp:simplePos x="0" y="0"/>
                      <wp:positionH relativeFrom="column">
                        <wp:posOffset>-23495</wp:posOffset>
                      </wp:positionH>
                      <wp:positionV relativeFrom="paragraph">
                        <wp:posOffset>159385</wp:posOffset>
                      </wp:positionV>
                      <wp:extent cx="234950" cy="146050"/>
                      <wp:effectExtent l="0" t="19050" r="31750" b="44450"/>
                      <wp:wrapNone/>
                      <wp:docPr id="42" name="Right Arrow 42"/>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14F0A1" id="Right Arrow 42" o:spid="_x0000_s1026" type="#_x0000_t13" style="position:absolute;margin-left:-1.85pt;margin-top:12.55pt;width:18.5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bnVgIAAAAFAAAOAAAAZHJzL2Uyb0RvYy54bWysVFFP3DAMfp+0/xDlfbR3AzRO9NAJxF4Q&#10;II6J55Am10pJnDnherdfPyfplQnQHqb1IXVi+7P9xc75xc4atlUYenANnx3VnCknoe3dpuE/Hq+/&#10;fOMsROFaYcCphu9V4BfLz5/OB79Qc+jAtAoZgbiwGHzDuxj9oqqC7JQV4Qi8cqTUgFZE2uKmalEM&#10;hG5NNa/r02oAbD2CVCHQ6VVR8mXG11rJeKd1UJGZhlNuMa+Y1+e0Vstzsdig8F0vxzTEP2RhRe8o&#10;6AR1JaJgL9i/g7K9RAig45EEW4HWvVS5BqpmVr+pZt0Jr3ItRE7wE03h/8HK2+09sr5t+PGcMycs&#10;3dFDv+kiWyHCwOiUKBp8WJDl2t/juAskpnp3Gm36UyVsl2ndT7SqXWSSDudfj89OiHxJqtnxaU0y&#10;oVSvzh5D/K7AsiQ0HFP8HD5TKrY3IRaHgyF5p5RKElmKe6NSHsY9KE31pLDZO3eSujTItoJ6QEip&#10;XJwVVSdaVY5PavrGrCaPnGMGTMi6N2bCHgFSl77HLrmO9slV5UacnOu/JVacJ48cGVycnG3vAD8C&#10;MFTVGLnYH0gq1CSWnqHd020jlDEIXl73xPiNCPFeIPU9XRLNcryjRRsYGg6jxFkH+Ouj82RP7Uha&#10;zgaao4aHny8CFTXTi70EonxGL4CXWSR8jOYgagT7ROO7SgikEk4STsNlxMPmMpZZpQdAqtUqm9Hg&#10;eBFv3NrLBJ4YSn3xuHsS6McWitR7t3CYH7F400PFdiSosDJuaMzytY9PQprjP/fZ6vXhWv4GAAD/&#10;/wMAUEsDBBQABgAIAAAAIQDcUwkN3QAAAAcBAAAPAAAAZHJzL2Rvd25yZXYueG1sTI7BTsMwEETv&#10;SP0Haytxa53EFKqQTVUq9cIJQg8c3XibRI3XUey2ga/HnOA4mtGbV2wm24srjb5zjJAuExDEtTMd&#10;NwiHj/1iDcIHzUb3jgnhizxsytldoXPjbvxO1yo0IkLY5xqhDWHIpfR1S1b7pRuIY3dyo9UhxrGR&#10;ZtS3CLe9zJLkUVrdcXxo9UC7lupzdbEI3/Xr/i373E6ezvWOV6fu5aAqxPv5tH0GEWgKf2P41Y/q&#10;UEano7uw8aJHWKinuETIVimI2CulQBwRHtYpyLKQ//3LHwAAAP//AwBQSwECLQAUAAYACAAAACEA&#10;toM4kv4AAADhAQAAEwAAAAAAAAAAAAAAAAAAAAAAW0NvbnRlbnRfVHlwZXNdLnhtbFBLAQItABQA&#10;BgAIAAAAIQA4/SH/1gAAAJQBAAALAAAAAAAAAAAAAAAAAC8BAABfcmVscy8ucmVsc1BLAQItABQA&#10;BgAIAAAAIQBgB9bnVgIAAAAFAAAOAAAAAAAAAAAAAAAAAC4CAABkcnMvZTJvRG9jLnhtbFBLAQIt&#10;ABQABgAIAAAAIQDcUwkN3QAAAAcBAAAPAAAAAAAAAAAAAAAAALAEAABkcnMvZG93bnJldi54bWxQ&#10;SwUGAAAAAAQABADzAAAAugUAAAAA&#10;" adj="14886" fillcolor="#4f81bd [3204]" strokecolor="#243f60 [1604]" strokeweight="2pt"/>
                  </w:pict>
                </mc:Fallback>
              </mc:AlternateContent>
            </w:r>
          </w:p>
        </w:tc>
        <w:tc>
          <w:tcPr>
            <w:tcW w:w="1654" w:type="dxa"/>
            <w:vMerge w:val="restart"/>
            <w:tcBorders>
              <w:top w:val="single" w:sz="18" w:space="0" w:color="C0504D" w:themeColor="accent2"/>
              <w:left w:val="nil"/>
              <w:bottom w:val="single" w:sz="18" w:space="0" w:color="C0504D" w:themeColor="accent2"/>
              <w:right w:val="single" w:sz="18" w:space="0" w:color="C0504D" w:themeColor="accent2"/>
            </w:tcBorders>
            <w:shd w:val="clear" w:color="auto" w:fill="F2DBDB" w:themeFill="accent2" w:themeFillTint="33"/>
          </w:tcPr>
          <w:p w14:paraId="6ED375E2" w14:textId="77777777" w:rsidR="00EB14A3" w:rsidRDefault="00EB14A3" w:rsidP="00EB14A3">
            <w:pPr>
              <w:rPr>
                <w:b/>
              </w:rPr>
            </w:pPr>
          </w:p>
          <w:p w14:paraId="415E4946" w14:textId="77777777" w:rsidR="00EB14A3" w:rsidRPr="00430CBF" w:rsidRDefault="00A64ACF" w:rsidP="00EB14A3">
            <w:pPr>
              <w:rPr>
                <w:b/>
              </w:rPr>
            </w:pPr>
            <w:r w:rsidRPr="00430CBF">
              <w:rPr>
                <w:b/>
              </w:rPr>
              <w:t>the main</w:t>
            </w:r>
          </w:p>
          <w:p w14:paraId="592DEB1A" w14:textId="77777777" w:rsidR="00EB14A3" w:rsidRDefault="00A64ACF" w:rsidP="00EB14A3">
            <w:pPr>
              <w:rPr>
                <w:b/>
              </w:rPr>
            </w:pPr>
            <w:r>
              <w:rPr>
                <w:b/>
              </w:rPr>
              <w:t>strengths, areas for improvement and</w:t>
            </w:r>
          </w:p>
          <w:p w14:paraId="51A13B22" w14:textId="77777777" w:rsidR="00EB14A3" w:rsidRPr="007A2514" w:rsidRDefault="00A64ACF" w:rsidP="00EB14A3">
            <w:pPr>
              <w:rPr>
                <w:b/>
                <w:bCs/>
                <w:szCs w:val="20"/>
              </w:rPr>
            </w:pPr>
            <w:r>
              <w:rPr>
                <w:b/>
                <w:bCs/>
                <w:szCs w:val="20"/>
              </w:rPr>
              <w:t xml:space="preserve">planned improvement activities </w:t>
            </w:r>
          </w:p>
          <w:p w14:paraId="31665667" w14:textId="77777777" w:rsidR="00EB14A3" w:rsidRDefault="00A64ACF" w:rsidP="00EB14A3">
            <w:pPr>
              <w:rPr>
                <w:b/>
              </w:rPr>
            </w:pPr>
            <w:r>
              <w:rPr>
                <w:b/>
                <w:bCs/>
                <w:szCs w:val="20"/>
              </w:rPr>
              <w:t>of study programmes</w:t>
            </w:r>
          </w:p>
        </w:tc>
        <w:tc>
          <w:tcPr>
            <w:tcW w:w="608" w:type="dxa"/>
            <w:tcBorders>
              <w:top w:val="nil"/>
              <w:left w:val="single" w:sz="18" w:space="0" w:color="C0504D" w:themeColor="accent2"/>
              <w:bottom w:val="nil"/>
              <w:right w:val="single" w:sz="18" w:space="0" w:color="1F497D" w:themeColor="text2"/>
            </w:tcBorders>
          </w:tcPr>
          <w:p w14:paraId="3E0D7919" w14:textId="77777777" w:rsidR="00EB14A3" w:rsidRDefault="00A64ACF" w:rsidP="00847EE8">
            <w:pPr>
              <w:rPr>
                <w:b/>
              </w:rPr>
            </w:pPr>
            <w:r>
              <w:rPr>
                <w:b/>
                <w:noProof/>
              </w:rPr>
              <mc:AlternateContent>
                <mc:Choice Requires="wps">
                  <w:drawing>
                    <wp:anchor distT="0" distB="0" distL="114300" distR="114300" simplePos="0" relativeHeight="251688960" behindDoc="0" locked="0" layoutInCell="1" allowOverlap="1" wp14:anchorId="55F822C8" wp14:editId="2B5B41B4">
                      <wp:simplePos x="0" y="0"/>
                      <wp:positionH relativeFrom="column">
                        <wp:posOffset>18415</wp:posOffset>
                      </wp:positionH>
                      <wp:positionV relativeFrom="paragraph">
                        <wp:posOffset>159385</wp:posOffset>
                      </wp:positionV>
                      <wp:extent cx="234950" cy="146050"/>
                      <wp:effectExtent l="0" t="19050" r="31750" b="44450"/>
                      <wp:wrapNone/>
                      <wp:docPr id="45" name="Right Arrow 45"/>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BEEB000" id="Right Arrow 45" o:spid="_x0000_s1026" type="#_x0000_t13" style="position:absolute;margin-left:1.45pt;margin-top:12.55pt;width:18.5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zSVgIAAAAFAAAOAAAAZHJzL2Uyb0RvYy54bWysVFFP3DAMfp+0/xDlfbTHDjRO9NDpEHtB&#10;gICJ55Am10pJnDnherdfPyfplQnQHqb1IXVi+7P9xc75xc4atlUYenANnx3VnCknoe3dpuE/Hq++&#10;fOMsROFaYcCphu9V4BfLz5/OB79Qx9CBaRUyAnFhMfiGdzH6RVUF2SkrwhF45UipAa2ItMVN1aIY&#10;CN2a6riuT6sBsPUIUoVAp5dFyZcZX2sl463WQUVmGk65xbxiXp/TWi3PxWKDwne9HNMQ/5CFFb2j&#10;oBPUpYiCvWD/Dsr2EiGAjkcSbAVa91LlGqiaWf2mmodOeJVrIXKCn2gK/w9W3mzvkPVtw+cnnDlh&#10;6Y7u+00X2QoRBkanRNHgw4IsH/wdjrtAYqp3p9GmP1XCdpnW/USr2kUm6fD46/zshMiXpJrNT2uS&#10;CaV6dfYY4ncFliWh4Zji5/CZUrG9DrE4HAzJO6VUkshS3BuV8jDuXmmqJ4XN3rmT1Nog2wrqASGl&#10;cnFWVJ1oVTk+qekbs5o8co4ZMCHr3pgJewRIXfoeu+Q62idXlRtxcq7/llhxnjxyZHBxcra9A/wI&#10;wFBVY+RifyCpUJNYeoZ2T7eNUMYgeHnVE+PXIsQ7gdT3dEk0y/GWFm1gaDiMEmcd4K+PzpM9tSNp&#10;ORtojhoefr4IVNRML3YNRPmMXgAvs0j4GM1B1Aj2icZ3lRBIJZwknIbLiIfNOpZZpQdAqtUqm9Hg&#10;eBGv3YOXCTwxlPricfck0I8tFKn3buAwP2LxpoeK7UhQYWXc0Jjlax+fhDTHf+6z1evDtfwNAAD/&#10;/wMAUEsDBBQABgAIAAAAIQCuLwa42wAAAAYBAAAPAAAAZHJzL2Rvd25yZXYueG1sTI4xb8IwFIT3&#10;SvwH61ViK05CqSCNgwCJpVObMnQ09iOJiJ+j2EDor+/r1E6n053uvmI9uk5ccQitJwXpLAGBZLxt&#10;qVZw+Nw/LUGEqMnqzhMquGOAdTl5KHRu/Y0+8FrFWvAIhVwraGLscymDadDpMPM9EmcnPzgd2Q61&#10;tIO+8bjrZJYkL9Lplvih0T3uGjTn6uIUfJu3/Xv2tRkDns2OFqd2e5hXSk0fx80riIhj/CvDLz6j&#10;Q8lMR38hG0SnIFtxkWWRguB4vmJ/VPC8TEGWhfyPX/4AAAD//wMAUEsBAi0AFAAGAAgAAAAhALaD&#10;OJL+AAAA4QEAABMAAAAAAAAAAAAAAAAAAAAAAFtDb250ZW50X1R5cGVzXS54bWxQSwECLQAUAAYA&#10;CAAAACEAOP0h/9YAAACUAQAACwAAAAAAAAAAAAAAAAAvAQAAX3JlbHMvLnJlbHNQSwECLQAUAAYA&#10;CAAAACEAsQx80lYCAAAABQAADgAAAAAAAAAAAAAAAAAuAgAAZHJzL2Uyb0RvYy54bWxQSwECLQAU&#10;AAYACAAAACEAri8GuNsAAAAGAQAADwAAAAAAAAAAAAAAAACwBAAAZHJzL2Rvd25yZXYueG1sUEsF&#10;BgAAAAAEAAQA8wAAALgFAAAAAA==&#10;" adj="14886" fillcolor="#4f81bd [3204]" strokecolor="#243f60 [1604]" strokeweight="2pt"/>
                  </w:pict>
                </mc:Fallback>
              </mc:AlternateContent>
            </w:r>
          </w:p>
        </w:tc>
        <w:tc>
          <w:tcPr>
            <w:tcW w:w="1672" w:type="dxa"/>
            <w:vMerge/>
            <w:tcBorders>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25EB7918" w14:textId="77777777" w:rsidR="00EB14A3" w:rsidRDefault="00EB14A3" w:rsidP="00847EE8">
            <w:pPr>
              <w:rPr>
                <w:b/>
              </w:rPr>
            </w:pPr>
          </w:p>
        </w:tc>
      </w:tr>
      <w:tr w:rsidR="00D8657A" w14:paraId="33DAB4BF" w14:textId="77777777" w:rsidTr="00C75846">
        <w:tc>
          <w:tcPr>
            <w:tcW w:w="1900" w:type="dxa"/>
            <w:tcBorders>
              <w:top w:val="nil"/>
              <w:left w:val="single" w:sz="18" w:space="0" w:color="C0504D" w:themeColor="accent2"/>
              <w:bottom w:val="nil"/>
              <w:right w:val="nil"/>
            </w:tcBorders>
          </w:tcPr>
          <w:p w14:paraId="422B3991" w14:textId="77777777" w:rsidR="00EB14A3" w:rsidRDefault="00EB14A3" w:rsidP="00847EE8">
            <w:pPr>
              <w:rPr>
                <w:b/>
              </w:rPr>
            </w:pPr>
          </w:p>
        </w:tc>
        <w:tc>
          <w:tcPr>
            <w:tcW w:w="600" w:type="dxa"/>
            <w:tcBorders>
              <w:top w:val="nil"/>
              <w:left w:val="nil"/>
              <w:bottom w:val="nil"/>
              <w:right w:val="nil"/>
            </w:tcBorders>
          </w:tcPr>
          <w:p w14:paraId="0F4C48D8" w14:textId="77777777" w:rsidR="00EB14A3" w:rsidRDefault="00EB14A3" w:rsidP="00847EE8">
            <w:pPr>
              <w:rPr>
                <w:b/>
              </w:rPr>
            </w:pPr>
          </w:p>
        </w:tc>
        <w:tc>
          <w:tcPr>
            <w:tcW w:w="1899" w:type="dxa"/>
            <w:tcBorders>
              <w:top w:val="nil"/>
              <w:left w:val="nil"/>
              <w:bottom w:val="nil"/>
              <w:right w:val="nil"/>
            </w:tcBorders>
          </w:tcPr>
          <w:p w14:paraId="7C933FC9" w14:textId="77777777" w:rsidR="00EB14A3" w:rsidRDefault="00EB14A3" w:rsidP="00847EE8">
            <w:pPr>
              <w:rPr>
                <w:b/>
              </w:rPr>
            </w:pPr>
          </w:p>
        </w:tc>
        <w:tc>
          <w:tcPr>
            <w:tcW w:w="706" w:type="dxa"/>
            <w:tcBorders>
              <w:top w:val="nil"/>
              <w:left w:val="nil"/>
              <w:bottom w:val="nil"/>
              <w:right w:val="nil"/>
            </w:tcBorders>
          </w:tcPr>
          <w:p w14:paraId="38030080" w14:textId="77777777" w:rsidR="00EB14A3" w:rsidRDefault="00EB14A3" w:rsidP="00847EE8">
            <w:pPr>
              <w:rPr>
                <w:b/>
              </w:rPr>
            </w:pPr>
          </w:p>
        </w:tc>
        <w:tc>
          <w:tcPr>
            <w:tcW w:w="1654" w:type="dxa"/>
            <w:vMerge/>
            <w:tcBorders>
              <w:left w:val="nil"/>
              <w:bottom w:val="single" w:sz="18" w:space="0" w:color="C0504D" w:themeColor="accent2"/>
              <w:right w:val="single" w:sz="18" w:space="0" w:color="C0504D" w:themeColor="accent2"/>
            </w:tcBorders>
            <w:shd w:val="clear" w:color="auto" w:fill="F2DBDB" w:themeFill="accent2" w:themeFillTint="33"/>
          </w:tcPr>
          <w:p w14:paraId="6636F95A" w14:textId="77777777" w:rsidR="00EB14A3" w:rsidRDefault="00EB14A3" w:rsidP="00847EE8">
            <w:pPr>
              <w:rPr>
                <w:b/>
              </w:rPr>
            </w:pPr>
          </w:p>
        </w:tc>
        <w:tc>
          <w:tcPr>
            <w:tcW w:w="608" w:type="dxa"/>
            <w:tcBorders>
              <w:top w:val="nil"/>
              <w:left w:val="single" w:sz="18" w:space="0" w:color="C0504D" w:themeColor="accent2"/>
              <w:bottom w:val="nil"/>
              <w:right w:val="single" w:sz="18" w:space="0" w:color="1F497D" w:themeColor="text2"/>
            </w:tcBorders>
          </w:tcPr>
          <w:p w14:paraId="6608DD24" w14:textId="77777777" w:rsidR="00EB14A3" w:rsidRDefault="00EB14A3" w:rsidP="00847EE8">
            <w:pPr>
              <w:rPr>
                <w:b/>
              </w:rPr>
            </w:pPr>
          </w:p>
        </w:tc>
        <w:tc>
          <w:tcPr>
            <w:tcW w:w="1672" w:type="dxa"/>
            <w:vMerge/>
            <w:tcBorders>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7D189A0C" w14:textId="77777777" w:rsidR="00EB14A3" w:rsidRDefault="00EB14A3" w:rsidP="00847EE8">
            <w:pPr>
              <w:rPr>
                <w:b/>
              </w:rPr>
            </w:pPr>
          </w:p>
        </w:tc>
      </w:tr>
      <w:tr w:rsidR="00D8657A" w14:paraId="53EC8578" w14:textId="77777777" w:rsidTr="00C75846">
        <w:tc>
          <w:tcPr>
            <w:tcW w:w="1900" w:type="dxa"/>
            <w:tcBorders>
              <w:top w:val="nil"/>
              <w:left w:val="single" w:sz="18" w:space="0" w:color="C0504D" w:themeColor="accent2"/>
              <w:bottom w:val="nil"/>
              <w:right w:val="nil"/>
            </w:tcBorders>
            <w:shd w:val="clear" w:color="auto" w:fill="F2DBDB" w:themeFill="accent2" w:themeFillTint="33"/>
          </w:tcPr>
          <w:p w14:paraId="6854DCED" w14:textId="77777777" w:rsidR="00EB14A3" w:rsidRPr="00C75846" w:rsidRDefault="00A64ACF" w:rsidP="00847EE8">
            <w:r>
              <w:t>Evaluation of assessment area</w:t>
            </w:r>
            <w:r>
              <w:rPr>
                <w:b/>
                <w:sz w:val="20"/>
                <w:szCs w:val="20"/>
              </w:rPr>
              <w:t xml:space="preserve"> learning and teaching</w:t>
            </w:r>
            <w:r>
              <w:t xml:space="preserve"> </w:t>
            </w:r>
          </w:p>
        </w:tc>
        <w:tc>
          <w:tcPr>
            <w:tcW w:w="600" w:type="dxa"/>
            <w:tcBorders>
              <w:top w:val="nil"/>
              <w:left w:val="nil"/>
              <w:bottom w:val="nil"/>
              <w:right w:val="nil"/>
            </w:tcBorders>
          </w:tcPr>
          <w:p w14:paraId="1AAC4C43" w14:textId="77777777" w:rsidR="00EB14A3" w:rsidRDefault="00A64ACF" w:rsidP="00847EE8">
            <w:pPr>
              <w:rPr>
                <w:b/>
              </w:rPr>
            </w:pPr>
            <w:r>
              <w:rPr>
                <w:b/>
                <w:noProof/>
              </w:rPr>
              <mc:AlternateContent>
                <mc:Choice Requires="wps">
                  <w:drawing>
                    <wp:anchor distT="0" distB="0" distL="114300" distR="114300" simplePos="0" relativeHeight="251678720" behindDoc="0" locked="0" layoutInCell="1" allowOverlap="1" wp14:anchorId="66F45135" wp14:editId="45DC4EA5">
                      <wp:simplePos x="0" y="0"/>
                      <wp:positionH relativeFrom="column">
                        <wp:posOffset>-9525</wp:posOffset>
                      </wp:positionH>
                      <wp:positionV relativeFrom="paragraph">
                        <wp:posOffset>151130</wp:posOffset>
                      </wp:positionV>
                      <wp:extent cx="234950" cy="146050"/>
                      <wp:effectExtent l="0" t="19050" r="31750" b="44450"/>
                      <wp:wrapNone/>
                      <wp:docPr id="40" name="Right Arrow 40"/>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9EDACCA" id="Right Arrow 40" o:spid="_x0000_s1026" type="#_x0000_t13" style="position:absolute;margin-left:-.75pt;margin-top:11.9pt;width:18.5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p4VgIAAAAFAAAOAAAAZHJzL2Uyb0RvYy54bWysVFFP3DAMfp+0/xDlfbTHDjRO9NDpEHtB&#10;gICJ55Am10pJnDnherdfPyfplQnQHqb1IXVi+7P9xc75xc4atlUYenANnx3VnCknoe3dpuE/Hq++&#10;fOMsROFaYcCphu9V4BfLz5/OB79Qx9CBaRUyAnFhMfiGdzH6RVUF2SkrwhF45UipAa2ItMVN1aIY&#10;CN2a6riuT6sBsPUIUoVAp5dFyZcZX2sl463WQUVmGk65xbxiXp/TWi3PxWKDwne9HNMQ/5CFFb2j&#10;oBPUpYiCvWD/Dsr2EiGAjkcSbAVa91LlGqiaWf2mmodOeJVrIXKCn2gK/w9W3mzvkPVtw+dEjxOW&#10;7ui+33SRrRBhYHRKFA0+LMjywd/huAskpnp3Gm36UyVsl2ndT7SqXWSSDo+/zs9OCF2SajY/rUkm&#10;lOrV2WOI3xVYloSGY4qfw2dKxfY6xOJwMCTvlFJJIktxb1TKw7h7pameFDZ7505Sa4NsK6gHhJTK&#10;xVlRdaJV5fikpm/MavLIOWbAhKx7YybsESB16Xvskuton1xVbsTJuf5bYsV58siRwcXJ2fYO8CMA&#10;Q1WNkYv9gaRCTWLpGdo93TZCGYPg5VVPjF+LEO8EUt/TJdEsx1tatIGh4TBKnHWAvz46T/bUjqTl&#10;bKA5anj4+SJQUTO92DUQ5TN6AbzMIuFjNAdRI9gnGt9VQiCVcJJwGi4jHjbrWGaVHgCpVqtsRoPj&#10;Rbx2D14m8MRQ6ovH3ZNAP7ZQpN67gcP8iMWbHiq2I0GFlXFDY5avfXwS0hz/uc9Wrw/X8jcAAAD/&#10;/wMAUEsDBBQABgAIAAAAIQDsCjtl3AAAAAcBAAAPAAAAZHJzL2Rvd25yZXYueG1sTI8xb8IwFIT3&#10;SvwH61XqBg5Jg1AaBwESS6c2Zeho7EcSET9HsYG0v76vUzue7nT3XbmZXC9uOIbOk4LlIgGBZLzt&#10;qFFw/DjM1yBC1GR17wkVfGGATTV7KHVh/Z3e8VbHRnAJhUIraGMcCimDadHpsPADEntnPzodWY6N&#10;tKO+c7nrZZokK+l0R7zQ6gH3LZpLfXUKvs3r4S393E4BL2ZP+bnbHbNaqafHafsCIuIU/8Lwi8/o&#10;UDHTyV/JBtErmC9zTipIM37AfpazPil4Xq1BVqX8z1/9AAAA//8DAFBLAQItABQABgAIAAAAIQC2&#10;gziS/gAAAOEBAAATAAAAAAAAAAAAAAAAAAAAAABbQ29udGVudF9UeXBlc10ueG1sUEsBAi0AFAAG&#10;AAgAAAAhADj9If/WAAAAlAEAAAsAAAAAAAAAAAAAAAAALwEAAF9yZWxzLy5yZWxzUEsBAi0AFAAG&#10;AAgAAAAhAADZ6nhWAgAAAAUAAA4AAAAAAAAAAAAAAAAALgIAAGRycy9lMm9Eb2MueG1sUEsBAi0A&#10;FAAGAAgAAAAhAOwKO2XcAAAABwEAAA8AAAAAAAAAAAAAAAAAsAQAAGRycy9kb3ducmV2LnhtbFBL&#10;BQYAAAAABAAEAPMAAAC5BQAAAAA=&#10;" adj="14886" fillcolor="#4f81bd [3204]" strokecolor="#243f60 [1604]" strokeweight="2pt"/>
                  </w:pict>
                </mc:Fallback>
              </mc:AlternateContent>
            </w:r>
          </w:p>
        </w:tc>
        <w:tc>
          <w:tcPr>
            <w:tcW w:w="1899" w:type="dxa"/>
            <w:tcBorders>
              <w:top w:val="nil"/>
              <w:left w:val="nil"/>
              <w:bottom w:val="nil"/>
              <w:right w:val="nil"/>
            </w:tcBorders>
            <w:shd w:val="clear" w:color="auto" w:fill="F2DBDB" w:themeFill="accent2" w:themeFillTint="33"/>
          </w:tcPr>
          <w:p w14:paraId="5EF669D9" w14:textId="77777777" w:rsidR="00EB14A3" w:rsidRDefault="00A64ACF" w:rsidP="00847EE8">
            <w:pPr>
              <w:rPr>
                <w:b/>
              </w:rPr>
            </w:pPr>
            <w:r>
              <w:rPr>
                <w:b/>
                <w:bCs/>
                <w:sz w:val="18"/>
                <w:szCs w:val="20"/>
              </w:rPr>
              <w:t xml:space="preserve">strengths, areas for improvement and improvement </w:t>
            </w:r>
            <w:r>
              <w:rPr>
                <w:b/>
                <w:bCs/>
                <w:sz w:val="18"/>
                <w:szCs w:val="20"/>
              </w:rPr>
              <w:t>activities</w:t>
            </w:r>
          </w:p>
        </w:tc>
        <w:tc>
          <w:tcPr>
            <w:tcW w:w="706" w:type="dxa"/>
            <w:tcBorders>
              <w:top w:val="nil"/>
              <w:left w:val="nil"/>
              <w:bottom w:val="nil"/>
              <w:right w:val="nil"/>
            </w:tcBorders>
          </w:tcPr>
          <w:p w14:paraId="2E479CEC" w14:textId="77777777" w:rsidR="00EB14A3" w:rsidRDefault="00A64ACF" w:rsidP="00847EE8">
            <w:pPr>
              <w:rPr>
                <w:b/>
              </w:rPr>
            </w:pPr>
            <w:r>
              <w:rPr>
                <w:b/>
                <w:noProof/>
              </w:rPr>
              <mc:AlternateContent>
                <mc:Choice Requires="wps">
                  <w:drawing>
                    <wp:anchor distT="0" distB="0" distL="114300" distR="114300" simplePos="0" relativeHeight="251684864" behindDoc="0" locked="0" layoutInCell="1" allowOverlap="1" wp14:anchorId="2FC1FB77" wp14:editId="3FD8D0CF">
                      <wp:simplePos x="0" y="0"/>
                      <wp:positionH relativeFrom="column">
                        <wp:posOffset>-23495</wp:posOffset>
                      </wp:positionH>
                      <wp:positionV relativeFrom="paragraph">
                        <wp:posOffset>151130</wp:posOffset>
                      </wp:positionV>
                      <wp:extent cx="234950" cy="146050"/>
                      <wp:effectExtent l="0" t="19050" r="31750" b="44450"/>
                      <wp:wrapNone/>
                      <wp:docPr id="43" name="Right Arrow 43"/>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3DACEDB" id="Right Arrow 43" o:spid="_x0000_s1026" type="#_x0000_t13" style="position:absolute;margin-left:-1.85pt;margin-top:11.9pt;width:18.5pt;height: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ioVgIAAAAFAAAOAAAAZHJzL2Uyb0RvYy54bWysVFFP3DAMfp+0/xDlfbQHB9pO9NDpEHtB&#10;gICJ55Am10pJnDnherdfPyfplQnQHqb1IXVi+7P9xc75xc4atlUYenANnx3VnCknoe3dpuE/Hq++&#10;fOUsROFaYcCphu9V4BfLz5/OB79Qx9CBaRUyAnFhMfiGdzH6RVUF2SkrwhF45UipAa2ItMVN1aIY&#10;CN2a6riuz6oBsPUIUoVAp5dFyZcZX2sl463WQUVmGk65xbxiXp/TWi3PxWKDwne9HNMQ/5CFFb2j&#10;oBPUpYiCvWD/Dsr2EiGAjkcSbAVa91LlGqiaWf2mmodOeJVrIXKCn2gK/w9W3mzvkPVtw+cnnDlh&#10;6Y7u+00X2QoRBkanRNHgw4IsH/wdjrtAYqp3p9GmP1XCdpnW/USr2kUm6fD4ZP7tlMiXpJrNz2qS&#10;CaV6dfYY4ncFliWh4Zji5/CZUrG9DrE4HAzJO6VUkshS3BuV8jDuXmmqJ4XN3rmT1Nog2wrqASGl&#10;cnFWVJ1oVTk+rekbs5o8co4ZMCHr3pgJewRIXfoeu+Q62idXlRtxcq7/llhxnjxyZHBxcra9A/wI&#10;wFBVY+RifyCpUJNYeoZ2T7eNUMYgeHnVE+PXIsQ7gdT3dEk0y/GWFm1gaDiMEmcd4K+PzpM9tSNp&#10;ORtojhoefr4IVNRML3YNRPmMXgAvs0j4GM1B1Aj2icZ3lRBIJZwknIbLiIfNOpZZpQdAqtUqm9Hg&#10;eBGv3YOXCTwxlPricfck0I8tFKn3buAwP2LxpoeK7UhQYWXc0Jjlax+fhDTHf+6z1evDtfwNAAD/&#10;/wMAUEsDBBQABgAIAAAAIQBXxKkG3AAAAAcBAAAPAAAAZHJzL2Rvd25yZXYueG1sTI8xT8MwFIR3&#10;JP6D9ZDYWocYShXiVKVSFyYIHRhd+zWJGj9HsdsGfj2PiY6nO919V64m34szjrELpOFhnoFAssF1&#10;1GjYfW5nSxAxGXKmD4QavjHCqrq9KU3hwoU+8FynRnAJxcJoaFMaCimjbdGbOA8DEnuHMHqTWI6N&#10;dKO5cLnvZZ5lC+lNR7zQmgE3LdpjffIafuzb9j3/Wk8Rj3ZDT4fudadqre/vpvULiIRT+g/DHz6j&#10;Q8VM+3AiF0WvYaaeOakhV/yAfaUUiL2Gx8USZFXKa/7qFwAA//8DAFBLAQItABQABgAIAAAAIQC2&#10;gziS/gAAAOEBAAATAAAAAAAAAAAAAAAAAAAAAABbQ29udGVudF9UeXBlc10ueG1sUEsBAi0AFAAG&#10;AAgAAAAhADj9If/WAAAAlAEAAAsAAAAAAAAAAAAAAAAALwEAAF9yZWxzLy5yZWxzUEsBAi0AFAAG&#10;AAgAAAAhAFBoSKhWAgAAAAUAAA4AAAAAAAAAAAAAAAAALgIAAGRycy9lMm9Eb2MueG1sUEsBAi0A&#10;FAAGAAgAAAAhAFfEqQbcAAAABwEAAA8AAAAAAAAAAAAAAAAAsAQAAGRycy9kb3ducmV2LnhtbFBL&#10;BQYAAAAABAAEAPMAAAC5BQAAAAA=&#10;" adj="14886" fillcolor="#4f81bd [3204]" strokecolor="#243f60 [1604]" strokeweight="2pt"/>
                  </w:pict>
                </mc:Fallback>
              </mc:AlternateContent>
            </w:r>
          </w:p>
        </w:tc>
        <w:tc>
          <w:tcPr>
            <w:tcW w:w="1654" w:type="dxa"/>
            <w:vMerge/>
            <w:tcBorders>
              <w:left w:val="nil"/>
              <w:bottom w:val="single" w:sz="18" w:space="0" w:color="C0504D" w:themeColor="accent2"/>
              <w:right w:val="single" w:sz="18" w:space="0" w:color="C0504D" w:themeColor="accent2"/>
            </w:tcBorders>
            <w:shd w:val="clear" w:color="auto" w:fill="F2DBDB" w:themeFill="accent2" w:themeFillTint="33"/>
          </w:tcPr>
          <w:p w14:paraId="0C5BE394" w14:textId="77777777" w:rsidR="00EB14A3" w:rsidRDefault="00EB14A3" w:rsidP="00847EE8">
            <w:pPr>
              <w:rPr>
                <w:b/>
              </w:rPr>
            </w:pPr>
          </w:p>
        </w:tc>
        <w:tc>
          <w:tcPr>
            <w:tcW w:w="608" w:type="dxa"/>
            <w:tcBorders>
              <w:top w:val="nil"/>
              <w:left w:val="single" w:sz="18" w:space="0" w:color="C0504D" w:themeColor="accent2"/>
              <w:bottom w:val="nil"/>
              <w:right w:val="single" w:sz="18" w:space="0" w:color="1F497D" w:themeColor="text2"/>
            </w:tcBorders>
          </w:tcPr>
          <w:p w14:paraId="3C365013" w14:textId="77777777" w:rsidR="00EB14A3" w:rsidRDefault="00A64ACF" w:rsidP="00847EE8">
            <w:pPr>
              <w:rPr>
                <w:b/>
              </w:rPr>
            </w:pPr>
            <w:r>
              <w:rPr>
                <w:b/>
                <w:noProof/>
              </w:rPr>
              <mc:AlternateContent>
                <mc:Choice Requires="wps">
                  <w:drawing>
                    <wp:anchor distT="0" distB="0" distL="114300" distR="114300" simplePos="0" relativeHeight="251691008" behindDoc="0" locked="0" layoutInCell="1" allowOverlap="1" wp14:anchorId="7BCF6119" wp14:editId="5DCCFC5C">
                      <wp:simplePos x="0" y="0"/>
                      <wp:positionH relativeFrom="column">
                        <wp:posOffset>-13335</wp:posOffset>
                      </wp:positionH>
                      <wp:positionV relativeFrom="paragraph">
                        <wp:posOffset>119380</wp:posOffset>
                      </wp:positionV>
                      <wp:extent cx="234950" cy="146050"/>
                      <wp:effectExtent l="0" t="19050" r="31750" b="44450"/>
                      <wp:wrapNone/>
                      <wp:docPr id="46" name="Right Arrow 46"/>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441911" id="Right Arrow 46" o:spid="_x0000_s1026" type="#_x0000_t13" style="position:absolute;margin-left:-1.05pt;margin-top:9.4pt;width:18.5pt;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4CVgIAAAAFAAAOAAAAZHJzL2Uyb0RvYy54bWysVFFP3DAMfp+0/xDlfbTHDjRO9NDpEHtB&#10;gICJ55Am10pJnDnherdfPyfplQnQHqb1IXVi+7P9xc75xc4atlUYenANnx3VnCknoe3dpuE/Hq++&#10;fOMsROFaYcCphu9V4BfLz5/OB79Qx9CBaRUyAnFhMfiGdzH6RVUF2SkrwhF45UipAa2ItMVN1aIY&#10;CN2a6riuT6sBsPUIUoVAp5dFyZcZX2sl463WQUVmGk65xbxiXp/TWi3PxWKDwne9HNMQ/5CFFb2j&#10;oBPUpYiCvWD/Dsr2EiGAjkcSbAVa91LlGqiaWf2mmodOeJVrIXKCn2gK/w9W3mzvkPVtw+ennDlh&#10;6Y7u+00X2QoRBkanRNHgw4IsH/wdjrtAYqp3p9GmP1XCdpnW/USr2kUm6fD46/zshMiXpJrNT2uS&#10;CaV6dfYY4ncFliWh4Zji5/CZUrG9DrE4HAzJO6VUkshS3BuV8jDuXmmqJ4XN3rmT1Nog2wrqASGl&#10;cnFWVJ1oVTk+qekbs5o8co4ZMCHr3pgJewRIXfoeu+Q62idXlRtxcq7/llhxnjxyZHBxcra9A/wI&#10;wFBVY+RifyCpUJNYeoZ2T7eNUMYgeHnVE+PXIsQ7gdT3dEk0y/GWFm1gaDiMEmcd4K+PzpM9tSNp&#10;ORtojhoefr4IVNRML3YNRPmMXgAvs0j4GM1B1Aj2icZ3lRBIJZwknIbLiIfNOpZZpQdAqtUqm9Hg&#10;eBGv3YOXCTwxlPricfck0I8tFKn3buAwP2LxpoeK7UhQYWXc0Jjlax+fhDTHf+6z1evDtfwNAAD/&#10;/wMAUEsDBBQABgAIAAAAIQAWjG7R3QAAAAcBAAAPAAAAZHJzL2Rvd25yZXYueG1sTI/BTsMwEETv&#10;SP0Haytxa52kBYUQpyqVeuEEoQeOrr1NosbrKHbbwNeznOA4O6OZt+Vmcr244hg6TwrSZQICyXjb&#10;UaPg8LFf5CBC1GR17wkVfGGATTW7K3Vh/Y3e8VrHRnAJhUIraGMcCimDadHpsPQDEnsnPzodWY6N&#10;tKO+cbnrZZYkj9Lpjnih1QPuWjTn+uIUfJvX/Vv2uZ0Cns2OHk7dy2FVK3U/n7bPICJO8S8Mv/iM&#10;DhUzHf2FbBC9gkWWcpLvOX/A/mr9BOKoYJ3mIKtS/uevfgAAAP//AwBQSwECLQAUAAYACAAAACEA&#10;toM4kv4AAADhAQAAEwAAAAAAAAAAAAAAAAAAAAAAW0NvbnRlbnRfVHlwZXNdLnhtbFBLAQItABQA&#10;BgAIAAAAIQA4/SH/1gAAAJQBAAALAAAAAAAAAAAAAAAAAC8BAABfcmVscy8ucmVsc1BLAQItABQA&#10;BgAIAAAAIQDhvd4CVgIAAAAFAAAOAAAAAAAAAAAAAAAAAC4CAABkcnMvZTJvRG9jLnhtbFBLAQIt&#10;ABQABgAIAAAAIQAWjG7R3QAAAAcBAAAPAAAAAAAAAAAAAAAAALAEAABkcnMvZG93bnJldi54bWxQ&#10;SwUGAAAAAAQABADzAAAAugUAAAAA&#10;" adj="14886" fillcolor="#4f81bd [3204]" strokecolor="#243f60 [1604]" strokeweight="2pt"/>
                  </w:pict>
                </mc:Fallback>
              </mc:AlternateContent>
            </w:r>
          </w:p>
        </w:tc>
        <w:tc>
          <w:tcPr>
            <w:tcW w:w="1672" w:type="dxa"/>
            <w:vMerge/>
            <w:tcBorders>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0AAAC24C" w14:textId="77777777" w:rsidR="00EB14A3" w:rsidRDefault="00EB14A3" w:rsidP="00847EE8">
            <w:pPr>
              <w:rPr>
                <w:b/>
              </w:rPr>
            </w:pPr>
          </w:p>
        </w:tc>
      </w:tr>
      <w:tr w:rsidR="00D8657A" w14:paraId="2AA370AC" w14:textId="77777777" w:rsidTr="00C75846">
        <w:tc>
          <w:tcPr>
            <w:tcW w:w="1900" w:type="dxa"/>
            <w:tcBorders>
              <w:top w:val="nil"/>
              <w:left w:val="single" w:sz="18" w:space="0" w:color="C0504D" w:themeColor="accent2"/>
              <w:bottom w:val="nil"/>
              <w:right w:val="nil"/>
            </w:tcBorders>
          </w:tcPr>
          <w:p w14:paraId="33C93EB6" w14:textId="77777777" w:rsidR="00EB14A3" w:rsidRDefault="00EB14A3" w:rsidP="00847EE8">
            <w:pPr>
              <w:rPr>
                <w:b/>
              </w:rPr>
            </w:pPr>
          </w:p>
        </w:tc>
        <w:tc>
          <w:tcPr>
            <w:tcW w:w="600" w:type="dxa"/>
            <w:tcBorders>
              <w:top w:val="nil"/>
              <w:left w:val="nil"/>
              <w:bottom w:val="nil"/>
              <w:right w:val="nil"/>
            </w:tcBorders>
          </w:tcPr>
          <w:p w14:paraId="4A779818" w14:textId="77777777" w:rsidR="00EB14A3" w:rsidRDefault="00EB14A3" w:rsidP="00847EE8">
            <w:pPr>
              <w:rPr>
                <w:b/>
              </w:rPr>
            </w:pPr>
          </w:p>
        </w:tc>
        <w:tc>
          <w:tcPr>
            <w:tcW w:w="1899" w:type="dxa"/>
            <w:tcBorders>
              <w:top w:val="nil"/>
              <w:left w:val="nil"/>
              <w:bottom w:val="nil"/>
              <w:right w:val="nil"/>
            </w:tcBorders>
          </w:tcPr>
          <w:p w14:paraId="6912B199" w14:textId="77777777" w:rsidR="00EB14A3" w:rsidRDefault="00EB14A3" w:rsidP="00847EE8">
            <w:pPr>
              <w:rPr>
                <w:b/>
              </w:rPr>
            </w:pPr>
          </w:p>
        </w:tc>
        <w:tc>
          <w:tcPr>
            <w:tcW w:w="706" w:type="dxa"/>
            <w:tcBorders>
              <w:top w:val="nil"/>
              <w:left w:val="nil"/>
              <w:bottom w:val="nil"/>
              <w:right w:val="nil"/>
            </w:tcBorders>
          </w:tcPr>
          <w:p w14:paraId="0D343578" w14:textId="77777777" w:rsidR="00EB14A3" w:rsidRDefault="00EB14A3" w:rsidP="00847EE8">
            <w:pPr>
              <w:rPr>
                <w:b/>
              </w:rPr>
            </w:pPr>
          </w:p>
        </w:tc>
        <w:tc>
          <w:tcPr>
            <w:tcW w:w="1654" w:type="dxa"/>
            <w:vMerge/>
            <w:tcBorders>
              <w:left w:val="nil"/>
              <w:bottom w:val="single" w:sz="18" w:space="0" w:color="C0504D" w:themeColor="accent2"/>
              <w:right w:val="single" w:sz="18" w:space="0" w:color="C0504D" w:themeColor="accent2"/>
            </w:tcBorders>
            <w:shd w:val="clear" w:color="auto" w:fill="F2DBDB" w:themeFill="accent2" w:themeFillTint="33"/>
          </w:tcPr>
          <w:p w14:paraId="26F3EBE0" w14:textId="77777777" w:rsidR="00EB14A3" w:rsidRDefault="00EB14A3" w:rsidP="00847EE8">
            <w:pPr>
              <w:rPr>
                <w:b/>
              </w:rPr>
            </w:pPr>
          </w:p>
        </w:tc>
        <w:tc>
          <w:tcPr>
            <w:tcW w:w="608" w:type="dxa"/>
            <w:tcBorders>
              <w:top w:val="nil"/>
              <w:left w:val="single" w:sz="18" w:space="0" w:color="C0504D" w:themeColor="accent2"/>
              <w:bottom w:val="nil"/>
              <w:right w:val="single" w:sz="18" w:space="0" w:color="1F497D" w:themeColor="text2"/>
            </w:tcBorders>
          </w:tcPr>
          <w:p w14:paraId="76ACBB73" w14:textId="77777777" w:rsidR="00EB14A3" w:rsidRDefault="00EB14A3" w:rsidP="00847EE8">
            <w:pPr>
              <w:rPr>
                <w:b/>
              </w:rPr>
            </w:pPr>
          </w:p>
        </w:tc>
        <w:tc>
          <w:tcPr>
            <w:tcW w:w="1672" w:type="dxa"/>
            <w:vMerge/>
            <w:tcBorders>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5BA02B21" w14:textId="77777777" w:rsidR="00EB14A3" w:rsidRDefault="00EB14A3" w:rsidP="00847EE8">
            <w:pPr>
              <w:rPr>
                <w:b/>
              </w:rPr>
            </w:pPr>
          </w:p>
        </w:tc>
      </w:tr>
      <w:tr w:rsidR="00D8657A" w14:paraId="5E6BAB46" w14:textId="77777777" w:rsidTr="00C75846">
        <w:tc>
          <w:tcPr>
            <w:tcW w:w="1900" w:type="dxa"/>
            <w:tcBorders>
              <w:top w:val="nil"/>
              <w:left w:val="single" w:sz="18" w:space="0" w:color="C0504D" w:themeColor="accent2"/>
              <w:bottom w:val="single" w:sz="18" w:space="0" w:color="C0504D" w:themeColor="accent2"/>
              <w:right w:val="nil"/>
            </w:tcBorders>
            <w:shd w:val="clear" w:color="auto" w:fill="F2DBDB" w:themeFill="accent2" w:themeFillTint="33"/>
          </w:tcPr>
          <w:p w14:paraId="5B264E99" w14:textId="77777777" w:rsidR="00EB14A3" w:rsidRDefault="00A64ACF" w:rsidP="00847EE8">
            <w:r>
              <w:t>Evaluation of assessment area</w:t>
            </w:r>
            <w:r>
              <w:rPr>
                <w:b/>
              </w:rPr>
              <w:t xml:space="preserve"> teachers</w:t>
            </w:r>
            <w:r>
              <w:t xml:space="preserve"> </w:t>
            </w:r>
          </w:p>
          <w:p w14:paraId="67A234CC" w14:textId="77777777" w:rsidR="00C75846" w:rsidRPr="00C75846" w:rsidRDefault="00C75846" w:rsidP="00847EE8"/>
        </w:tc>
        <w:tc>
          <w:tcPr>
            <w:tcW w:w="600" w:type="dxa"/>
            <w:tcBorders>
              <w:top w:val="nil"/>
              <w:left w:val="nil"/>
              <w:bottom w:val="single" w:sz="18" w:space="0" w:color="C0504D" w:themeColor="accent2"/>
              <w:right w:val="nil"/>
            </w:tcBorders>
          </w:tcPr>
          <w:p w14:paraId="54D0618E" w14:textId="77777777" w:rsidR="00EB14A3" w:rsidRDefault="00A64ACF" w:rsidP="00847EE8">
            <w:pPr>
              <w:rPr>
                <w:b/>
              </w:rPr>
            </w:pPr>
            <w:r>
              <w:rPr>
                <w:b/>
                <w:noProof/>
              </w:rPr>
              <mc:AlternateContent>
                <mc:Choice Requires="wps">
                  <w:drawing>
                    <wp:anchor distT="0" distB="0" distL="114300" distR="114300" simplePos="0" relativeHeight="251680768" behindDoc="0" locked="0" layoutInCell="1" allowOverlap="1" wp14:anchorId="1BFA2E11" wp14:editId="67C5F114">
                      <wp:simplePos x="0" y="0"/>
                      <wp:positionH relativeFrom="column">
                        <wp:posOffset>-9525</wp:posOffset>
                      </wp:positionH>
                      <wp:positionV relativeFrom="paragraph">
                        <wp:posOffset>142240</wp:posOffset>
                      </wp:positionV>
                      <wp:extent cx="234950" cy="146050"/>
                      <wp:effectExtent l="0" t="19050" r="31750" b="44450"/>
                      <wp:wrapNone/>
                      <wp:docPr id="41" name="Right Arrow 41"/>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6F6156" id="Right Arrow 41" o:spid="_x0000_s1026" type="#_x0000_t13" style="position:absolute;margin-left:-.75pt;margin-top:11.2pt;width:18.5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Q3VQIAAAAFAAAOAAAAZHJzL2Uyb0RvYy54bWysVMFOGzEQvVfqP1i+l93QgErEBkVB9IIA&#10;ARVn47WzK9ked2yySb++Y3uzVIB6qJqDM7Zn3sw8v9nzi501bKsw9OAaPjuqOVNOQtu7TcN/PF59&#10;+cZZiMK1woBTDd+rwC+Wnz+dD36hjqED0ypkBOLCYvAN72L0i6oKslNWhCPwytGlBrQi0hY3VYti&#10;IHRrquO6Pq0GwNYjSBUCnV6WS77M+ForGW+1Dioy03CqLeYV8/qc1mp5LhYbFL7r5ViG+IcqrOgd&#10;JZ2gLkUU7AX7d1C2lwgBdDySYCvQupcq90DdzOo33Tx0wqvcC5ET/ERT+H+w8mZ7h6xvGz6fceaE&#10;pTe67zddZCtEGBidEkWDDwvyfPB3OO4CmanfnUab/qkTtsu07ida1S4ySYfHX+dnJ0S+pKvZ/LQm&#10;m1Cq12CPIX5XYFkyGo4pf06fKRXb6xBLwMGRolNJpYhsxb1RqQ7j7pWmflLaHJ2VpNYG2VaQBoSU&#10;ysVZuepEq8rxSU2/saopIteYAROy7o2ZsEeApNL32KXW0T+FqizEKbj+W2EleIrImcHFKdj2DvAj&#10;AENdjZmL/4GkQk1i6RnaPb02QhmD4OVVT4xfixDvBJLu6ZFoluMtLdrA0HAYLc46wF8fnSd/kiPd&#10;cjbQHDU8/HwRqEhML3YNRDnpijJlk/AxmoOpEewTje8qIdCVcJJwGi4jHjbrWGaVPgBSrVbZjQbH&#10;i3jtHrxM4ImhpIvH3ZNAP0ookvZu4DA/YvFGQ8V3JKiwMm5ozPKzj5+ENMd/7rPX64dr+RsAAP//&#10;AwBQSwMEFAAGAAgAAAAhAHNx9P3cAAAABwEAAA8AAABkcnMvZG93bnJldi54bWxMjsFuwjAQRO+V&#10;+AdrkXoDh5BUVZoNokhcemoDhx6NvSQR8TqKDaT9+rqn9jia0ZtXbibbixuNvnOMsFomIIi1Mx03&#10;CMfDfvEMwgfFRvWOCeGLPGyq2UOpCuPu/EG3OjQiQtgXCqENYSik9Lolq/zSDcSxO7vRqhDj2Egz&#10;qnuE216mSfIkreo4PrRqoF1L+lJfLcK3ftu/p5/bydNF7zg/d6/HdY34OJ+2LyACTeFvDL/6UR2q&#10;6HRyVzZe9AiLVR6XCGmagYj9Oo/5hJDlGciqlP/9qx8AAAD//wMAUEsBAi0AFAAGAAgAAAAhALaD&#10;OJL+AAAA4QEAABMAAAAAAAAAAAAAAAAAAAAAAFtDb250ZW50X1R5cGVzXS54bWxQSwECLQAUAAYA&#10;CAAAACEAOP0h/9YAAACUAQAACwAAAAAAAAAAAAAAAAAvAQAAX3JlbHMvLnJlbHNQSwECLQAUAAYA&#10;CAAAACEAMLZ0N1UCAAAABQAADgAAAAAAAAAAAAAAAAAuAgAAZHJzL2Uyb0RvYy54bWxQSwECLQAU&#10;AAYACAAAACEAc3H0/dwAAAAHAQAADwAAAAAAAAAAAAAAAACvBAAAZHJzL2Rvd25yZXYueG1sUEsF&#10;BgAAAAAEAAQA8wAAALgFAAAAAA==&#10;" adj="14886" fillcolor="#4f81bd [3204]" strokecolor="#243f60 [1604]" strokeweight="2pt"/>
                  </w:pict>
                </mc:Fallback>
              </mc:AlternateContent>
            </w:r>
          </w:p>
        </w:tc>
        <w:tc>
          <w:tcPr>
            <w:tcW w:w="1899" w:type="dxa"/>
            <w:tcBorders>
              <w:top w:val="nil"/>
              <w:left w:val="nil"/>
              <w:bottom w:val="single" w:sz="18" w:space="0" w:color="C0504D" w:themeColor="accent2"/>
              <w:right w:val="nil"/>
            </w:tcBorders>
            <w:shd w:val="clear" w:color="auto" w:fill="F2DBDB" w:themeFill="accent2" w:themeFillTint="33"/>
          </w:tcPr>
          <w:p w14:paraId="593B708E" w14:textId="77777777" w:rsidR="00EB14A3" w:rsidRDefault="00A64ACF" w:rsidP="00847EE8">
            <w:pPr>
              <w:rPr>
                <w:b/>
              </w:rPr>
            </w:pPr>
            <w:r>
              <w:rPr>
                <w:b/>
                <w:bCs/>
                <w:sz w:val="18"/>
                <w:szCs w:val="20"/>
              </w:rPr>
              <w:t>strengths, areas for improvement and improvement activities</w:t>
            </w:r>
          </w:p>
        </w:tc>
        <w:tc>
          <w:tcPr>
            <w:tcW w:w="706" w:type="dxa"/>
            <w:tcBorders>
              <w:top w:val="nil"/>
              <w:left w:val="nil"/>
              <w:bottom w:val="single" w:sz="18" w:space="0" w:color="C0504D" w:themeColor="accent2"/>
              <w:right w:val="nil"/>
            </w:tcBorders>
          </w:tcPr>
          <w:p w14:paraId="5859EDF9" w14:textId="77777777" w:rsidR="00EB14A3" w:rsidRDefault="00A64ACF" w:rsidP="00847EE8">
            <w:pPr>
              <w:rPr>
                <w:b/>
              </w:rPr>
            </w:pPr>
            <w:r>
              <w:rPr>
                <w:b/>
                <w:noProof/>
              </w:rPr>
              <mc:AlternateContent>
                <mc:Choice Requires="wps">
                  <w:drawing>
                    <wp:anchor distT="0" distB="0" distL="114300" distR="114300" simplePos="0" relativeHeight="251686912" behindDoc="0" locked="0" layoutInCell="1" allowOverlap="1" wp14:anchorId="2FBE813B" wp14:editId="3A707CAA">
                      <wp:simplePos x="0" y="0"/>
                      <wp:positionH relativeFrom="column">
                        <wp:posOffset>-23495</wp:posOffset>
                      </wp:positionH>
                      <wp:positionV relativeFrom="paragraph">
                        <wp:posOffset>180340</wp:posOffset>
                      </wp:positionV>
                      <wp:extent cx="234950" cy="146050"/>
                      <wp:effectExtent l="0" t="19050" r="31750" b="44450"/>
                      <wp:wrapNone/>
                      <wp:docPr id="44" name="Right Arrow 44"/>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6C60A5F" id="Right Arrow 44" o:spid="_x0000_s1026" type="#_x0000_t13" style="position:absolute;margin-left:-1.85pt;margin-top:14.2pt;width:18.5pt;height: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dVgIAAAAFAAAOAAAAZHJzL2Uyb0RvYy54bWysVFFP3DAMfp+0/xDlfbTHDjRO9NAJxF4Q&#10;II6J55Am10pJnDnherdfPyfplQnQHqb1IXVi+7P9xc75xc4atlUYenANnx3VnCknoe3dpuE/Hq+/&#10;fOMsROFaYcCphu9V4BfLz5/OB79Qx9CBaRUyAnFhMfiGdzH6RVUF2SkrwhF45UipAa2ItMVN1aIY&#10;CN2a6riuT6sBsPUIUoVAp1dFyZcZX2sl453WQUVmGk65xbxiXp/TWi3PxWKDwne9HNMQ/5CFFb2j&#10;oBPUlYiCvWD/Dsr2EiGAjkcSbAVa91LlGqiaWf2mmnUnvMq1EDnBTzSF/wcrb7f3yPq24fM5Z05Y&#10;uqOHftNFtkKEgdEpUTT4sCDLtb/HcRdITPXuNNr0p0rYLtO6n2hVu8gkHR5/nZ+dEPmSVLP5aU0y&#10;oVSvzh5D/K7AsiQ0HFP8HD5TKrY3IRaHgyF5p5RKElmKe6NSHsY9KE31pLDZO3eSujTItoJ6QEip&#10;XJwVVSdaVY5PavrGrCaPnGMGTMi6N2bCHgFSl77HLrmO9slV5UacnOu/JVacJ48cGVycnG3vAD8C&#10;MFTVGLnYH0gq1CSWnqHd020jlDEIXl73xPiNCPFeIPU9XRLNcryjRRsYGg6jxFkH+Ouj82RP7Uha&#10;zgaao4aHny8CFTXTi70EonxGL4CXWSR8jOYgagT7ROO7SgikEk4STsNlxMPmMpZZpQdAqtUqm9Hg&#10;eBFv3NrLBJ4YSn3xuHsS6McWitR7t3CYH7F400PFdiSosDJuaMzytY9PQprjP/fZ6vXhWv4GAAD/&#10;/wMAUEsDBBQABgAIAAAAIQBKyWHO3QAAAAcBAAAPAAAAZHJzL2Rvd25yZXYueG1sTI7BbsIwEETv&#10;lfoP1iL1Bg4xtChkgygSl57alEOPJl6SiHgdxQbSfn3dUzmOZvTm5ZvRduJKg28dI8xnCQjiypmW&#10;a4TD5366AuGDZqM7x4TwTR42xeNDrjPjbvxB1zLUIkLYZxqhCaHPpPRVQ1b7meuJY3dyg9UhxqGW&#10;ZtC3CLedTJPkWVrdcnxodE+7hqpzebEIP9Xb/j392o6eztWOl6f29aBKxKfJuF2DCDSG/zH86Ud1&#10;KKLT0V3YeNEhTNVLXCKkqwWI2CulQBwRlvMFyCKX9/7FLwAAAP//AwBQSwECLQAUAAYACAAAACEA&#10;toM4kv4AAADhAQAAEwAAAAAAAAAAAAAAAAAAAAAAW0NvbnRlbnRfVHlwZXNdLnhtbFBLAQItABQA&#10;BgAIAAAAIQA4/SH/1gAAAJQBAAALAAAAAAAAAAAAAAAAAC8BAABfcmVscy8ucmVsc1BLAQItABQA&#10;BgAIAAAAIQCBY+KdVgIAAAAFAAAOAAAAAAAAAAAAAAAAAC4CAABkcnMvZTJvRG9jLnhtbFBLAQIt&#10;ABQABgAIAAAAIQBKyWHO3QAAAAcBAAAPAAAAAAAAAAAAAAAAALAEAABkcnMvZG93bnJldi54bWxQ&#10;SwUGAAAAAAQABADzAAAAugUAAAAA&#10;" adj="14886" fillcolor="#4f81bd [3204]" strokecolor="#243f60 [1604]" strokeweight="2pt"/>
                  </w:pict>
                </mc:Fallback>
              </mc:AlternateContent>
            </w:r>
          </w:p>
        </w:tc>
        <w:tc>
          <w:tcPr>
            <w:tcW w:w="1654" w:type="dxa"/>
            <w:vMerge/>
            <w:tcBorders>
              <w:left w:val="nil"/>
              <w:bottom w:val="single" w:sz="18" w:space="0" w:color="C0504D" w:themeColor="accent2"/>
              <w:right w:val="single" w:sz="18" w:space="0" w:color="C0504D" w:themeColor="accent2"/>
            </w:tcBorders>
            <w:shd w:val="clear" w:color="auto" w:fill="F2DBDB" w:themeFill="accent2" w:themeFillTint="33"/>
          </w:tcPr>
          <w:p w14:paraId="0D0B4300" w14:textId="77777777" w:rsidR="00EB14A3" w:rsidRDefault="00EB14A3" w:rsidP="00847EE8">
            <w:pPr>
              <w:rPr>
                <w:b/>
              </w:rPr>
            </w:pPr>
          </w:p>
        </w:tc>
        <w:tc>
          <w:tcPr>
            <w:tcW w:w="608" w:type="dxa"/>
            <w:tcBorders>
              <w:top w:val="nil"/>
              <w:left w:val="single" w:sz="18" w:space="0" w:color="C0504D" w:themeColor="accent2"/>
              <w:bottom w:val="nil"/>
              <w:right w:val="single" w:sz="18" w:space="0" w:color="1F497D" w:themeColor="text2"/>
            </w:tcBorders>
          </w:tcPr>
          <w:p w14:paraId="04160CCD" w14:textId="77777777" w:rsidR="00EB14A3" w:rsidRDefault="00A64ACF" w:rsidP="00847EE8">
            <w:pPr>
              <w:rPr>
                <w:b/>
              </w:rPr>
            </w:pPr>
            <w:r>
              <w:rPr>
                <w:b/>
                <w:noProof/>
              </w:rPr>
              <mc:AlternateContent>
                <mc:Choice Requires="wps">
                  <w:drawing>
                    <wp:anchor distT="0" distB="0" distL="114300" distR="114300" simplePos="0" relativeHeight="251693056" behindDoc="0" locked="0" layoutInCell="1" allowOverlap="1" wp14:anchorId="086B637F" wp14:editId="1AD4BB88">
                      <wp:simplePos x="0" y="0"/>
                      <wp:positionH relativeFrom="column">
                        <wp:posOffset>18415</wp:posOffset>
                      </wp:positionH>
                      <wp:positionV relativeFrom="paragraph">
                        <wp:posOffset>104140</wp:posOffset>
                      </wp:positionV>
                      <wp:extent cx="234950" cy="146050"/>
                      <wp:effectExtent l="0" t="19050" r="31750" b="44450"/>
                      <wp:wrapNone/>
                      <wp:docPr id="47" name="Right Arrow 47"/>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60BF02" id="Right Arrow 47" o:spid="_x0000_s1026" type="#_x0000_t13" style="position:absolute;margin-left:1.45pt;margin-top:8.2pt;width:18.5pt;height: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BNVwIAAAAFAAAOAAAAZHJzL2Uyb0RvYy54bWysVFFP3DAMfp+0/xDlfbR3A7ad6KHTIfaC&#10;AAETzyFNrpWSOHPC9W6/fk7SKxOgPUzrQ+rE9mf7i52z8501bKsw9OAaPjuqOVNOQtu7TcN/PFx+&#10;+spZiMK1woBTDd+rwM+XHz+cDX6h5tCBaRUyAnFhMfiGdzH6RVUF2SkrwhF45UipAa2ItMVN1aIY&#10;CN2aal7Xp9UA2HoEqUKg04ui5MuMr7WS8UbroCIzDafcYl4xr09prZZnYrFB4btejmmIf8jCit5R&#10;0AnqQkTBnrF/A2V7iRBAxyMJtgKte6lyDVTNrH5VzX0nvMq1EDnBTzSF/wcrr7e3yPq24cdfOHPC&#10;0h3d9ZsushUiDIxOiaLBhwVZ3vtbHHeBxFTvTqNNf6qE7TKt+4lWtYtM0uH88/G3EyJfkmp2fFqT&#10;TCjVi7PHEL8rsCwJDccUP4fPlIrtVYjF4WBI3imlkkSW4t6olIdxd0pTPSls9s6dpNYG2VZQDwgp&#10;lYuzoupEq8rxSU3fmNXkkXPMgAlZ98ZM2CNA6tK32CXX0T65qtyIk3P9t8SK8+SRI4OLk7PtHeB7&#10;AIaqGiMX+wNJhZrE0hO0e7pthDIGwcvLnhi/EiHeCqS+p0uiWY43tGgDQ8NhlDjrAH+9d57sqR1J&#10;y9lAc9Tw8PNZoKJmerZrIMpn9AJ4mUXCx2gOokawjzS+q4RAKuEk4TRcRjxs1rHMKj0AUq1W2YwG&#10;x4t45e69TOCJodQXD7tHgX5soUi9dw2H+RGLVz1UbEeCCivjhsYsX/v4JKQ5/nOfrV4eruVvAAAA&#10;//8DAFBLAwQUAAYACAAAACEA/h+J89oAAAAGAQAADwAAAGRycy9kb3ducmV2LnhtbEyOwW7CMBBE&#10;75X4B2uReisOgaIS4iCKxKWnNnDo0dhLEhGvo9hA2q/vciqn1eyMZl6+HlwrrtiHxpOC6SQBgWS8&#10;bahScNjvXt5AhKjJ6tYTKvjBAOti9JTrzPobfeG1jJXgEgqZVlDH2GVSBlOj02HiOyT2Tr53OrLs&#10;K2l7feNy18o0SRbS6YZ4odYdbms05/LiFPyaj91n+r0ZAp7Nll5PzfthVir1PB42KxARh/gfhjs+&#10;o0PBTEd/IRtEqyBdcpDfizkItmdL1sf7nYMscvmIX/wBAAD//wMAUEsBAi0AFAAGAAgAAAAhALaD&#10;OJL+AAAA4QEAABMAAAAAAAAAAAAAAAAAAAAAAFtDb250ZW50X1R5cGVzXS54bWxQSwECLQAUAAYA&#10;CAAAACEAOP0h/9YAAACUAQAACwAAAAAAAAAAAAAAAAAvAQAAX3JlbHMvLnJlbHNQSwECLQAUAAYA&#10;CAAAACEA0dJATVcCAAAABQAADgAAAAAAAAAAAAAAAAAuAgAAZHJzL2Uyb0RvYy54bWxQSwECLQAU&#10;AAYACAAAACEA/h+J89oAAAAGAQAADwAAAAAAAAAAAAAAAACxBAAAZHJzL2Rvd25yZXYueG1sUEsF&#10;BgAAAAAEAAQA8wAAALgFAAAAAA==&#10;" adj="14886" fillcolor="#4f81bd [3204]" strokecolor="#243f60 [1604]" strokeweight="2pt"/>
                  </w:pict>
                </mc:Fallback>
              </mc:AlternateContent>
            </w:r>
          </w:p>
        </w:tc>
        <w:tc>
          <w:tcPr>
            <w:tcW w:w="1672" w:type="dxa"/>
            <w:vMerge/>
            <w:tcBorders>
              <w:left w:val="single" w:sz="18" w:space="0" w:color="1F497D" w:themeColor="text2"/>
              <w:bottom w:val="single" w:sz="18" w:space="0" w:color="1F497D" w:themeColor="text2"/>
              <w:right w:val="single" w:sz="18" w:space="0" w:color="1F497D" w:themeColor="text2"/>
            </w:tcBorders>
            <w:shd w:val="clear" w:color="auto" w:fill="C6D9F1" w:themeFill="text2" w:themeFillTint="33"/>
          </w:tcPr>
          <w:p w14:paraId="5CF5D7FB" w14:textId="77777777" w:rsidR="00EB14A3" w:rsidRDefault="00EB14A3" w:rsidP="00847EE8">
            <w:pPr>
              <w:rPr>
                <w:b/>
              </w:rPr>
            </w:pPr>
          </w:p>
        </w:tc>
      </w:tr>
    </w:tbl>
    <w:p w14:paraId="5AE0A007" w14:textId="7FEF4F4C" w:rsidR="00487E24" w:rsidRDefault="00A64ACF" w:rsidP="00792805">
      <w:pPr>
        <w:pStyle w:val="ListParagraph"/>
        <w:rPr>
          <w:b/>
        </w:rPr>
      </w:pPr>
      <w:r>
        <w:rPr>
          <w:b/>
        </w:rPr>
        <w:br w:type="page"/>
      </w:r>
    </w:p>
    <w:p w14:paraId="76681EE1" w14:textId="6D3EF26B" w:rsidR="00487E24" w:rsidRDefault="00A64ACF" w:rsidP="0030578F">
      <w:pPr>
        <w:pStyle w:val="Heading1"/>
      </w:pPr>
      <w:bookmarkStart w:id="46" w:name="_Toc22575822"/>
      <w:r>
        <w:lastRenderedPageBreak/>
        <w:t>What makes a good self-evaluation?</w:t>
      </w:r>
      <w:bookmarkEnd w:id="46"/>
    </w:p>
    <w:p w14:paraId="1375A4FD" w14:textId="31738B9A" w:rsidR="002B5EB5" w:rsidRDefault="00A64ACF" w:rsidP="001A7C10">
      <w:pPr>
        <w:jc w:val="both"/>
      </w:pPr>
      <w:r>
        <w:t>A self-evaluation report is a tool the school can use to give information about the quality and the development of the study programme group under evaluation. The report feeds into the process of quality assurance</w:t>
      </w:r>
      <w:r w:rsidR="00693A87">
        <w:t>, it introduces the school</w:t>
      </w:r>
      <w:r>
        <w:t xml:space="preserve"> and thus forms </w:t>
      </w:r>
      <w:r w:rsidR="00693A87">
        <w:t xml:space="preserve">the </w:t>
      </w:r>
      <w:r>
        <w:t xml:space="preserve">reputation </w:t>
      </w:r>
      <w:r w:rsidR="00693A87">
        <w:t xml:space="preserve">of the school </w:t>
      </w:r>
      <w:r>
        <w:t xml:space="preserve">and the study programme group and shows the ability of the school to evaluate the quality of teaching and learning and shape the development of the study programme group. </w:t>
      </w:r>
    </w:p>
    <w:p w14:paraId="23472C25" w14:textId="77777777" w:rsidR="001A7C10" w:rsidRPr="001A7C10" w:rsidRDefault="00A64ACF" w:rsidP="002B5EB5">
      <w:r>
        <w:rPr>
          <w:b/>
        </w:rPr>
        <w:t>A good self-evaluation is:</w:t>
      </w:r>
    </w:p>
    <w:p w14:paraId="7C753DB0" w14:textId="77777777" w:rsidR="0030578F" w:rsidRDefault="00A64ACF" w:rsidP="00CB16DD">
      <w:pPr>
        <w:spacing w:after="0" w:line="240" w:lineRule="auto"/>
        <w:rPr>
          <w:b/>
        </w:rPr>
      </w:pPr>
      <w:r>
        <w:rPr>
          <w:b/>
        </w:rPr>
        <w:t>based on internal evaluation and criteria</w:t>
      </w:r>
    </w:p>
    <w:p w14:paraId="38CC7642" w14:textId="1ED4D9B3" w:rsidR="001A7C10" w:rsidRDefault="00A64ACF" w:rsidP="00CB16DD">
      <w:pPr>
        <w:pStyle w:val="ListParagraph"/>
        <w:spacing w:after="0" w:line="240" w:lineRule="auto"/>
        <w:jc w:val="both"/>
      </w:pPr>
      <w:r>
        <w:t>A self-evalua</w:t>
      </w:r>
      <w:r>
        <w:t xml:space="preserve">tion report is based on the internal evaluation, which evaluates the level of achieving the objectives and targets in the study programme group. </w:t>
      </w:r>
      <w:r w:rsidR="00693A87">
        <w:t>I</w:t>
      </w:r>
      <w:r>
        <w:t>nternal evaluation shall be in line with the quality assurance criteria. It is a team effort, engaging the</w:t>
      </w:r>
      <w:r>
        <w:t xml:space="preserve"> learners, teachers, partners and other stakeholders of the study programme group. Key persons of the study programme group shall be involved in self-evaluation, and the report shall be coordinated with the school council and the advisory body.</w:t>
      </w:r>
    </w:p>
    <w:p w14:paraId="16E19C6B" w14:textId="77777777" w:rsidR="002F3CAE" w:rsidRDefault="00A64ACF" w:rsidP="00CB16DD">
      <w:pPr>
        <w:spacing w:after="0" w:line="240" w:lineRule="auto"/>
        <w:rPr>
          <w:b/>
        </w:rPr>
      </w:pPr>
      <w:r>
        <w:rPr>
          <w:b/>
        </w:rPr>
        <w:t xml:space="preserve">focused on </w:t>
      </w:r>
      <w:r>
        <w:rPr>
          <w:b/>
        </w:rPr>
        <w:t>the study programmes of the study programme group and the learners</w:t>
      </w:r>
    </w:p>
    <w:p w14:paraId="683A7190" w14:textId="77777777" w:rsidR="002F3CAE" w:rsidRDefault="00A64ACF" w:rsidP="00CB16DD">
      <w:pPr>
        <w:pStyle w:val="ListParagraph"/>
        <w:spacing w:after="0" w:line="240" w:lineRule="auto"/>
        <w:jc w:val="both"/>
      </w:pPr>
      <w:r>
        <w:t>A self-evaluation report shall clearly highlight the uniqueness of the study programmes and learners of the study programme group and the way their uniqueness is reflected in the study proc</w:t>
      </w:r>
      <w:r>
        <w:t xml:space="preserve">ess. Examples shall be concrete and fact-based. Performance indicators shall be segmented in adequate detail, e.g. by study programmes. </w:t>
      </w:r>
    </w:p>
    <w:p w14:paraId="25238019" w14:textId="77777777" w:rsidR="003B035D" w:rsidRDefault="00A64ACF" w:rsidP="00812055">
      <w:pPr>
        <w:spacing w:after="0" w:line="240" w:lineRule="auto"/>
        <w:rPr>
          <w:b/>
        </w:rPr>
      </w:pPr>
      <w:r>
        <w:rPr>
          <w:b/>
        </w:rPr>
        <w:t>analytical</w:t>
      </w:r>
    </w:p>
    <w:p w14:paraId="5DF6104E" w14:textId="5CCC7D29" w:rsidR="005E3E4A" w:rsidRDefault="00A64ACF" w:rsidP="004400ED">
      <w:pPr>
        <w:pStyle w:val="ListParagraph"/>
        <w:spacing w:after="0" w:line="240" w:lineRule="auto"/>
        <w:jc w:val="both"/>
      </w:pPr>
      <w:r>
        <w:t xml:space="preserve">A self-evaluation shall indicate the strengths and areas for improvement </w:t>
      </w:r>
      <w:r w:rsidR="00A600C3">
        <w:t xml:space="preserve">in </w:t>
      </w:r>
      <w:r>
        <w:t>the study programme group, and t</w:t>
      </w:r>
      <w:r>
        <w:t>he improvement activities planned based on the above. The evaluation shall outline connections between objectives, activities and results, be logical and easy to follow. Each strength shall emerge from the evaluation. The information shall be reliable, spe</w:t>
      </w:r>
      <w:r>
        <w:t>cific and concentrated.</w:t>
      </w:r>
    </w:p>
    <w:p w14:paraId="43DC5647" w14:textId="77777777" w:rsidR="003B035D" w:rsidRDefault="00A64ACF" w:rsidP="00281625">
      <w:pPr>
        <w:spacing w:after="0" w:line="240" w:lineRule="auto"/>
        <w:jc w:val="both"/>
        <w:rPr>
          <w:b/>
        </w:rPr>
      </w:pPr>
      <w:r>
        <w:rPr>
          <w:b/>
        </w:rPr>
        <w:t xml:space="preserve">targeting improvements and development </w:t>
      </w:r>
    </w:p>
    <w:p w14:paraId="76E6C8BE" w14:textId="77777777" w:rsidR="00281625" w:rsidRDefault="00A64ACF" w:rsidP="00281625">
      <w:pPr>
        <w:pStyle w:val="ListParagraph"/>
        <w:spacing w:after="0" w:line="240" w:lineRule="auto"/>
        <w:jc w:val="both"/>
      </w:pPr>
      <w:r>
        <w:t>A self-evaluation shall be based on the objectives of the school and the study programme group and follow the principle of continuous improvement (PDCA). All improvement activities shall emerg</w:t>
      </w:r>
      <w:r>
        <w:t xml:space="preserve">e from the evaluation, be specific, measurable, consensual, achievable and timed. The improvement activities shall be coherent to the action plans of the study programme group. </w:t>
      </w:r>
    </w:p>
    <w:p w14:paraId="0EB010E5" w14:textId="77777777" w:rsidR="00932B77" w:rsidRDefault="00A64ACF" w:rsidP="00E30E22">
      <w:pPr>
        <w:spacing w:after="0" w:line="240" w:lineRule="auto"/>
        <w:rPr>
          <w:b/>
        </w:rPr>
      </w:pPr>
      <w:r>
        <w:rPr>
          <w:b/>
        </w:rPr>
        <w:t>accurate and competent</w:t>
      </w:r>
    </w:p>
    <w:p w14:paraId="1384DC03" w14:textId="407A2BDE" w:rsidR="00767C6B" w:rsidRDefault="00A64ACF" w:rsidP="001B2E9B">
      <w:pPr>
        <w:pStyle w:val="ListParagraph"/>
        <w:spacing w:after="0" w:line="240" w:lineRule="auto"/>
        <w:jc w:val="both"/>
      </w:pPr>
      <w:r>
        <w:t>The terminology of vocational education and the names o</w:t>
      </w:r>
      <w:r>
        <w:t xml:space="preserve">f study programme groups, types and forms of vocational education used in the self-evaluation report shall be accurate. The report shall be well structured; summaries shall highlight the key aspects of the evaluation. The report shall be </w:t>
      </w:r>
      <w:r w:rsidR="00A600C3">
        <w:t xml:space="preserve">formatted </w:t>
      </w:r>
      <w:r>
        <w:t>correct</w:t>
      </w:r>
      <w:r>
        <w:t>ly, a harmonised font, style, line spacing and numbering shall be used. Charts shall accompany a legend; abbreviations shall be defined. Pages shall be numbered, and there shall be a Table of Contents. Spelling shall be checked. Hyperlinks in the report sh</w:t>
      </w:r>
      <w:r>
        <w:t xml:space="preserve">all open the </w:t>
      </w:r>
      <w:r w:rsidR="00A600C3">
        <w:t xml:space="preserve">correct </w:t>
      </w:r>
      <w:r>
        <w:t>website</w:t>
      </w:r>
      <w:r w:rsidR="00A600C3">
        <w:t>s</w:t>
      </w:r>
      <w:r>
        <w:t>. Contact details shall be verified.</w:t>
      </w:r>
    </w:p>
    <w:p w14:paraId="6AF9291E" w14:textId="77777777" w:rsidR="00E30E22" w:rsidRDefault="00A64ACF" w:rsidP="00E30E22">
      <w:pPr>
        <w:spacing w:after="0" w:line="240" w:lineRule="auto"/>
        <w:jc w:val="both"/>
        <w:rPr>
          <w:b/>
        </w:rPr>
      </w:pPr>
      <w:r>
        <w:rPr>
          <w:b/>
        </w:rPr>
        <w:t>in line with the school’s website</w:t>
      </w:r>
    </w:p>
    <w:p w14:paraId="73AB4F6B" w14:textId="77777777" w:rsidR="00E30E22" w:rsidRDefault="00A64ACF" w:rsidP="00E30E22">
      <w:pPr>
        <w:pStyle w:val="ListParagraph"/>
        <w:spacing w:after="0" w:line="240" w:lineRule="auto"/>
        <w:jc w:val="both"/>
      </w:pPr>
      <w:r>
        <w:t>Information submitted in the report shall match the information on the school's website and documents. Relevant study programmes, implementation plans of modules and the development plan shall be available on the school’s website. Public information and do</w:t>
      </w:r>
      <w:r>
        <w:t>cuments (regulation of organisation of studies, traineeship documents, enrolment data, and other) shall be up to date, accurate and correspond to the data presented in the self-evaluation.</w:t>
      </w:r>
    </w:p>
    <w:p w14:paraId="6FE97E35" w14:textId="77777777" w:rsidR="006326F9" w:rsidRPr="006326F9" w:rsidRDefault="00A64ACF" w:rsidP="006326F9">
      <w:pPr>
        <w:keepNext/>
        <w:keepLines/>
        <w:spacing w:before="480" w:after="120"/>
        <w:jc w:val="center"/>
        <w:outlineLvl w:val="0"/>
        <w:rPr>
          <w:rFonts w:ascii="Cambria" w:eastAsia="Times New Roman" w:hAnsi="Cambria" w:cs="Times New Roman"/>
          <w:b/>
          <w:bCs/>
          <w:color w:val="365F91" w:themeColor="accent1" w:themeShade="BF"/>
          <w:szCs w:val="24"/>
        </w:rPr>
      </w:pPr>
      <w:bookmarkStart w:id="47" w:name="_Toc22575823"/>
      <w:r>
        <w:rPr>
          <w:rFonts w:ascii="Cambria" w:hAnsi="Cambria"/>
          <w:b/>
          <w:bCs/>
          <w:color w:val="365F91" w:themeColor="accent1" w:themeShade="BF"/>
          <w:szCs w:val="24"/>
        </w:rPr>
        <w:lastRenderedPageBreak/>
        <w:t>G</w:t>
      </w:r>
      <w:r>
        <w:rPr>
          <w:rFonts w:ascii="Cambria" w:hAnsi="Cambria"/>
          <w:b/>
          <w:bCs/>
          <w:color w:val="365F91" w:themeColor="accent1" w:themeShade="BF"/>
          <w:szCs w:val="24"/>
        </w:rPr>
        <w:t>UIDANCE FOR SCHOOLS FOR ORGANISING THE ASSESSMENT VISIT</w:t>
      </w:r>
      <w:bookmarkEnd w:id="47"/>
    </w:p>
    <w:p w14:paraId="6B9BB235" w14:textId="77777777" w:rsidR="006326F9" w:rsidRDefault="00A64ACF" w:rsidP="006326F9">
      <w:pPr>
        <w:pStyle w:val="ListParagraph"/>
        <w:widowControl w:val="0"/>
        <w:numPr>
          <w:ilvl w:val="0"/>
          <w:numId w:val="33"/>
        </w:numPr>
        <w:tabs>
          <w:tab w:val="left" w:pos="881"/>
        </w:tabs>
        <w:autoSpaceDE w:val="0"/>
        <w:autoSpaceDN w:val="0"/>
        <w:spacing w:before="120" w:after="120" w:line="240" w:lineRule="auto"/>
        <w:ind w:left="0" w:right="731"/>
        <w:contextualSpacing w:val="0"/>
        <w:jc w:val="both"/>
        <w:rPr>
          <w:rFonts w:ascii="Calibri" w:eastAsia="Calibri" w:hAnsi="Calibri" w:cs="Times New Roman"/>
          <w:sz w:val="20"/>
          <w:szCs w:val="20"/>
        </w:rPr>
      </w:pPr>
      <w:r>
        <w:rPr>
          <w:rFonts w:ascii="Calibri" w:hAnsi="Calibri"/>
          <w:sz w:val="20"/>
          <w:szCs w:val="20"/>
        </w:rPr>
        <w:t xml:space="preserve">Conducting an assessment visit during the assessment of a study programme group is obligatory. For the quality assurance of vocational education, the visit shall last up to three days. </w:t>
      </w:r>
    </w:p>
    <w:p w14:paraId="4F109E4E" w14:textId="567D8016" w:rsidR="006326F9" w:rsidRPr="006326F9" w:rsidRDefault="00A64ACF" w:rsidP="006326F9">
      <w:pPr>
        <w:pStyle w:val="Heading2"/>
        <w:spacing w:before="120" w:after="120"/>
        <w:rPr>
          <w:rFonts w:asciiTheme="minorHAnsi" w:eastAsia="Calibri" w:hAnsiTheme="minorHAnsi" w:cstheme="minorHAnsi"/>
          <w:color w:val="auto"/>
          <w:sz w:val="22"/>
          <w:szCs w:val="24"/>
        </w:rPr>
      </w:pPr>
      <w:bookmarkStart w:id="48" w:name="_Toc22575824"/>
      <w:r>
        <w:rPr>
          <w:rFonts w:asciiTheme="minorHAnsi" w:hAnsiTheme="minorHAnsi"/>
          <w:color w:val="auto"/>
          <w:sz w:val="22"/>
          <w:szCs w:val="24"/>
        </w:rPr>
        <w:t>I</w:t>
      </w:r>
      <w:r w:rsidR="00B845B3">
        <w:rPr>
          <w:rFonts w:asciiTheme="minorHAnsi" w:hAnsiTheme="minorHAnsi"/>
          <w:color w:val="auto"/>
          <w:sz w:val="22"/>
          <w:szCs w:val="24"/>
        </w:rPr>
        <w:t>.</w:t>
      </w:r>
      <w:r>
        <w:rPr>
          <w:rFonts w:asciiTheme="minorHAnsi" w:hAnsiTheme="minorHAnsi"/>
          <w:color w:val="auto"/>
          <w:sz w:val="22"/>
          <w:szCs w:val="24"/>
        </w:rPr>
        <w:t xml:space="preserve"> CONTACT PERSON OF THE SCHOOL</w:t>
      </w:r>
      <w:bookmarkEnd w:id="48"/>
    </w:p>
    <w:p w14:paraId="4B95E456" w14:textId="77777777" w:rsidR="006326F9" w:rsidRPr="00D26055" w:rsidRDefault="00A64ACF" w:rsidP="006326F9">
      <w:pPr>
        <w:pStyle w:val="ListParagraph"/>
        <w:widowControl w:val="0"/>
        <w:numPr>
          <w:ilvl w:val="0"/>
          <w:numId w:val="33"/>
        </w:numPr>
        <w:tabs>
          <w:tab w:val="left" w:pos="881"/>
        </w:tabs>
        <w:autoSpaceDE w:val="0"/>
        <w:autoSpaceDN w:val="0"/>
        <w:spacing w:before="120" w:after="120" w:line="240" w:lineRule="auto"/>
        <w:ind w:left="0" w:right="731"/>
        <w:contextualSpacing w:val="0"/>
        <w:jc w:val="both"/>
        <w:rPr>
          <w:rFonts w:ascii="Calibri" w:eastAsia="Calibri" w:hAnsi="Calibri" w:cs="Times New Roman"/>
          <w:sz w:val="20"/>
          <w:szCs w:val="20"/>
        </w:rPr>
      </w:pPr>
      <w:r>
        <w:rPr>
          <w:rFonts w:ascii="Calibri" w:hAnsi="Calibri"/>
          <w:sz w:val="20"/>
          <w:szCs w:val="20"/>
        </w:rPr>
        <w:t>The Head of School shall ensure that th</w:t>
      </w:r>
      <w:r>
        <w:rPr>
          <w:rFonts w:ascii="Calibri" w:hAnsi="Calibri"/>
          <w:sz w:val="20"/>
          <w:szCs w:val="20"/>
        </w:rPr>
        <w:t>e Committee is received by the school and that necessary documents are made available. The Head of School shall appoint a</w:t>
      </w:r>
      <w:r>
        <w:rPr>
          <w:rFonts w:ascii="Calibri" w:hAnsi="Calibri"/>
          <w:b/>
          <w:sz w:val="20"/>
          <w:szCs w:val="20"/>
        </w:rPr>
        <w:t xml:space="preserve"> </w:t>
      </w:r>
      <w:r>
        <w:rPr>
          <w:rFonts w:ascii="Calibri" w:hAnsi="Calibri"/>
          <w:sz w:val="20"/>
          <w:szCs w:val="20"/>
        </w:rPr>
        <w:t>Contact Person responsible for a smooth organisation of the visit and timely exchange of information</w:t>
      </w:r>
      <w:r>
        <w:rPr>
          <w:rFonts w:ascii="Calibri" w:hAnsi="Calibri"/>
          <w:b/>
          <w:sz w:val="20"/>
          <w:szCs w:val="20"/>
        </w:rPr>
        <w:t xml:space="preserve"> </w:t>
      </w:r>
      <w:r>
        <w:rPr>
          <w:rFonts w:ascii="Calibri" w:hAnsi="Calibri"/>
          <w:sz w:val="20"/>
          <w:szCs w:val="20"/>
        </w:rPr>
        <w:t>between the school and the Commit</w:t>
      </w:r>
      <w:r>
        <w:rPr>
          <w:rFonts w:ascii="Calibri" w:hAnsi="Calibri"/>
          <w:sz w:val="20"/>
          <w:szCs w:val="20"/>
        </w:rPr>
        <w:t xml:space="preserve">tee. </w:t>
      </w:r>
    </w:p>
    <w:p w14:paraId="50659474" w14:textId="77777777" w:rsidR="006326F9" w:rsidRPr="00805EBF" w:rsidRDefault="00A64ACF" w:rsidP="006326F9">
      <w:pPr>
        <w:pStyle w:val="ListParagraph"/>
        <w:widowControl w:val="0"/>
        <w:numPr>
          <w:ilvl w:val="0"/>
          <w:numId w:val="33"/>
        </w:numPr>
        <w:tabs>
          <w:tab w:val="left" w:pos="881"/>
        </w:tabs>
        <w:autoSpaceDE w:val="0"/>
        <w:autoSpaceDN w:val="0"/>
        <w:spacing w:before="120" w:after="120" w:line="240" w:lineRule="auto"/>
        <w:ind w:left="0" w:right="731"/>
        <w:contextualSpacing w:val="0"/>
        <w:jc w:val="both"/>
        <w:rPr>
          <w:rFonts w:ascii="Calibri" w:eastAsia="Calibri" w:hAnsi="Calibri" w:cs="Times New Roman"/>
          <w:b/>
          <w:sz w:val="20"/>
          <w:szCs w:val="20"/>
        </w:rPr>
      </w:pPr>
      <w:r>
        <w:rPr>
          <w:rFonts w:ascii="Calibri" w:hAnsi="Calibri"/>
          <w:sz w:val="20"/>
          <w:szCs w:val="20"/>
        </w:rPr>
        <w:t xml:space="preserve">For the quality assurance of a study programme group, the school shall provide the name, position, phone number and e-mail of the Contact Person in the self-evaluation report. </w:t>
      </w:r>
      <w:r>
        <w:rPr>
          <w:rFonts w:ascii="Calibri" w:hAnsi="Calibri"/>
          <w:b/>
          <w:sz w:val="20"/>
          <w:szCs w:val="20"/>
        </w:rPr>
        <w:t>If several study programme groups or study places are undergoing quality a</w:t>
      </w:r>
      <w:r>
        <w:rPr>
          <w:rFonts w:ascii="Calibri" w:hAnsi="Calibri"/>
          <w:b/>
          <w:sz w:val="20"/>
          <w:szCs w:val="20"/>
        </w:rPr>
        <w:t xml:space="preserve">ssurance, a single coordinator shall be appointed as a Contact Person, who shall ensure that the planning of an assessment visit to the school is well coordinated. </w:t>
      </w:r>
    </w:p>
    <w:p w14:paraId="63FCFE7B" w14:textId="27A7A66F" w:rsidR="006326F9" w:rsidRPr="006326F9" w:rsidRDefault="00A64ACF" w:rsidP="006326F9">
      <w:pPr>
        <w:pStyle w:val="Heading2"/>
        <w:spacing w:before="120" w:after="120"/>
        <w:rPr>
          <w:rFonts w:asciiTheme="minorHAnsi" w:eastAsia="Calibri" w:hAnsiTheme="minorHAnsi" w:cstheme="minorHAnsi"/>
          <w:color w:val="auto"/>
          <w:sz w:val="22"/>
          <w:szCs w:val="24"/>
        </w:rPr>
      </w:pPr>
      <w:bookmarkStart w:id="49" w:name="_Toc22575825"/>
      <w:r>
        <w:rPr>
          <w:rFonts w:asciiTheme="minorHAnsi" w:hAnsiTheme="minorHAnsi"/>
          <w:color w:val="auto"/>
          <w:sz w:val="22"/>
          <w:szCs w:val="24"/>
        </w:rPr>
        <w:t>II</w:t>
      </w:r>
      <w:r w:rsidR="00B845B3">
        <w:rPr>
          <w:rFonts w:asciiTheme="minorHAnsi" w:hAnsiTheme="minorHAnsi"/>
          <w:color w:val="auto"/>
          <w:sz w:val="22"/>
          <w:szCs w:val="24"/>
        </w:rPr>
        <w:t>.</w:t>
      </w:r>
      <w:r>
        <w:rPr>
          <w:rFonts w:asciiTheme="minorHAnsi" w:hAnsiTheme="minorHAnsi"/>
          <w:color w:val="auto"/>
          <w:sz w:val="22"/>
          <w:szCs w:val="24"/>
        </w:rPr>
        <w:t xml:space="preserve"> PLANNING THE ASSESSMENT VISIT</w:t>
      </w:r>
      <w:bookmarkEnd w:id="49"/>
    </w:p>
    <w:p w14:paraId="7BBB9470" w14:textId="77777777" w:rsidR="006326F9" w:rsidRPr="00D26055" w:rsidRDefault="00A64ACF" w:rsidP="006326F9">
      <w:pPr>
        <w:pStyle w:val="ListParagraph"/>
        <w:widowControl w:val="0"/>
        <w:numPr>
          <w:ilvl w:val="0"/>
          <w:numId w:val="33"/>
        </w:numPr>
        <w:tabs>
          <w:tab w:val="left" w:pos="881"/>
        </w:tabs>
        <w:autoSpaceDE w:val="0"/>
        <w:autoSpaceDN w:val="0"/>
        <w:spacing w:before="120" w:after="120" w:line="240" w:lineRule="auto"/>
        <w:ind w:left="0" w:right="731"/>
        <w:contextualSpacing w:val="0"/>
        <w:jc w:val="both"/>
        <w:rPr>
          <w:rFonts w:ascii="Calibri" w:eastAsia="Calibri" w:hAnsi="Calibri" w:cs="Times New Roman"/>
          <w:sz w:val="20"/>
          <w:szCs w:val="20"/>
        </w:rPr>
      </w:pPr>
      <w:r>
        <w:rPr>
          <w:rFonts w:ascii="Calibri" w:hAnsi="Calibri"/>
          <w:sz w:val="20"/>
          <w:szCs w:val="20"/>
        </w:rPr>
        <w:t>The Secretary of the Committee shall send the agenda of th</w:t>
      </w:r>
      <w:r>
        <w:rPr>
          <w:rFonts w:ascii="Calibri" w:hAnsi="Calibri"/>
          <w:sz w:val="20"/>
          <w:szCs w:val="20"/>
        </w:rPr>
        <w:t>e visit to the school no later than ten (10) working days before the assessment visit. The agenda shall contain the time and topics of the planned interviews and observations, names of people the Committee wants to meet with and a list of additional docume</w:t>
      </w:r>
      <w:r>
        <w:rPr>
          <w:rFonts w:ascii="Calibri" w:hAnsi="Calibri"/>
          <w:sz w:val="20"/>
          <w:szCs w:val="20"/>
        </w:rPr>
        <w:t xml:space="preserve">nts the Committee wishes to acquaint themselves with. </w:t>
      </w:r>
    </w:p>
    <w:p w14:paraId="663A9222" w14:textId="77777777" w:rsidR="006326F9" w:rsidRPr="003169DA" w:rsidRDefault="00A64ACF" w:rsidP="006326F9">
      <w:pPr>
        <w:pStyle w:val="ListParagraph"/>
        <w:widowControl w:val="0"/>
        <w:numPr>
          <w:ilvl w:val="0"/>
          <w:numId w:val="33"/>
        </w:numPr>
        <w:tabs>
          <w:tab w:val="left" w:pos="881"/>
        </w:tabs>
        <w:autoSpaceDE w:val="0"/>
        <w:autoSpaceDN w:val="0"/>
        <w:spacing w:after="0" w:line="240" w:lineRule="auto"/>
        <w:ind w:left="0" w:right="731" w:hanging="357"/>
        <w:contextualSpacing w:val="0"/>
        <w:jc w:val="both"/>
        <w:rPr>
          <w:rFonts w:ascii="Calibri" w:eastAsia="Calibri" w:hAnsi="Calibri" w:cs="Times New Roman"/>
          <w:b/>
          <w:sz w:val="20"/>
          <w:szCs w:val="20"/>
        </w:rPr>
      </w:pPr>
      <w:r>
        <w:rPr>
          <w:rFonts w:ascii="Calibri" w:hAnsi="Calibri"/>
          <w:sz w:val="20"/>
          <w:szCs w:val="20"/>
        </w:rPr>
        <w:t xml:space="preserve">The school shall fill in the names of people, positions and e-mails and inform the Committee about opportunities to eat at school. </w:t>
      </w:r>
      <w:r>
        <w:rPr>
          <w:rFonts w:ascii="Calibri" w:hAnsi="Calibri"/>
          <w:b/>
          <w:sz w:val="20"/>
          <w:szCs w:val="20"/>
        </w:rPr>
        <w:t>If needed, the school shall propose changing the time or format of int</w:t>
      </w:r>
      <w:r>
        <w:rPr>
          <w:rFonts w:ascii="Calibri" w:hAnsi="Calibri"/>
          <w:b/>
          <w:sz w:val="20"/>
          <w:szCs w:val="20"/>
        </w:rPr>
        <w:t>erviews or observations according to their structure and organisation of studies, bearing in mind that:</w:t>
      </w:r>
    </w:p>
    <w:p w14:paraId="70050F85" w14:textId="77777777" w:rsidR="006326F9" w:rsidRPr="003169DA" w:rsidRDefault="00A64ACF" w:rsidP="006326F9">
      <w:pPr>
        <w:numPr>
          <w:ilvl w:val="0"/>
          <w:numId w:val="31"/>
        </w:numPr>
        <w:spacing w:after="0" w:line="240" w:lineRule="auto"/>
        <w:ind w:hanging="357"/>
        <w:contextualSpacing/>
        <w:jc w:val="both"/>
        <w:rPr>
          <w:b/>
          <w:sz w:val="20"/>
          <w:szCs w:val="20"/>
        </w:rPr>
      </w:pPr>
      <w:r>
        <w:rPr>
          <w:b/>
          <w:sz w:val="20"/>
          <w:szCs w:val="20"/>
        </w:rPr>
        <w:t>the maximum number of people interviewed during one interview is 6-7;</w:t>
      </w:r>
    </w:p>
    <w:p w14:paraId="0D31541C" w14:textId="77777777" w:rsidR="006326F9" w:rsidRPr="003169DA" w:rsidRDefault="00A64ACF" w:rsidP="006326F9">
      <w:pPr>
        <w:numPr>
          <w:ilvl w:val="0"/>
          <w:numId w:val="31"/>
        </w:numPr>
        <w:spacing w:after="0" w:line="240" w:lineRule="auto"/>
        <w:ind w:hanging="357"/>
        <w:contextualSpacing/>
        <w:jc w:val="both"/>
        <w:rPr>
          <w:b/>
          <w:sz w:val="20"/>
          <w:szCs w:val="20"/>
        </w:rPr>
      </w:pPr>
      <w:r>
        <w:rPr>
          <w:b/>
          <w:sz w:val="20"/>
          <w:szCs w:val="20"/>
        </w:rPr>
        <w:t xml:space="preserve">a person can assume a single role during an interview and preferably meet with </w:t>
      </w:r>
      <w:r>
        <w:rPr>
          <w:b/>
          <w:sz w:val="20"/>
          <w:szCs w:val="20"/>
        </w:rPr>
        <w:t>the Committee only once;</w:t>
      </w:r>
    </w:p>
    <w:p w14:paraId="38747423" w14:textId="77777777" w:rsidR="006326F9" w:rsidRPr="003169DA" w:rsidRDefault="00A64ACF" w:rsidP="009515A3">
      <w:pPr>
        <w:numPr>
          <w:ilvl w:val="0"/>
          <w:numId w:val="31"/>
        </w:numPr>
        <w:spacing w:after="0" w:line="240" w:lineRule="auto"/>
        <w:ind w:hanging="357"/>
        <w:contextualSpacing/>
        <w:jc w:val="both"/>
        <w:rPr>
          <w:b/>
          <w:sz w:val="20"/>
          <w:szCs w:val="20"/>
        </w:rPr>
      </w:pPr>
      <w:r>
        <w:rPr>
          <w:b/>
          <w:sz w:val="20"/>
          <w:szCs w:val="20"/>
        </w:rPr>
        <w:t>people from different levels of management shall always be interviewed separately.</w:t>
      </w:r>
    </w:p>
    <w:p w14:paraId="669844DE" w14:textId="77777777" w:rsidR="006326F9" w:rsidRPr="00D26055" w:rsidRDefault="00A64ACF" w:rsidP="006326F9">
      <w:pPr>
        <w:pStyle w:val="ListParagraph"/>
        <w:widowControl w:val="0"/>
        <w:numPr>
          <w:ilvl w:val="0"/>
          <w:numId w:val="33"/>
        </w:numPr>
        <w:tabs>
          <w:tab w:val="left" w:pos="881"/>
        </w:tabs>
        <w:autoSpaceDE w:val="0"/>
        <w:autoSpaceDN w:val="0"/>
        <w:spacing w:before="120" w:after="120" w:line="240" w:lineRule="auto"/>
        <w:ind w:left="0" w:right="731" w:hanging="357"/>
        <w:contextualSpacing w:val="0"/>
        <w:jc w:val="both"/>
        <w:rPr>
          <w:rFonts w:ascii="Calibri" w:eastAsia="Calibri" w:hAnsi="Calibri" w:cs="Times New Roman"/>
          <w:sz w:val="20"/>
          <w:szCs w:val="20"/>
        </w:rPr>
      </w:pPr>
      <w:r>
        <w:rPr>
          <w:rFonts w:ascii="Calibri" w:hAnsi="Calibri"/>
          <w:sz w:val="20"/>
          <w:szCs w:val="20"/>
        </w:rPr>
        <w:t xml:space="preserve">The Secretary of the Committee shall submit the final schedule of the visit prepared together with the school, to both the school and the EKKA </w:t>
      </w:r>
      <w:r>
        <w:rPr>
          <w:rFonts w:ascii="Calibri" w:hAnsi="Calibri"/>
          <w:sz w:val="20"/>
          <w:szCs w:val="20"/>
        </w:rPr>
        <w:t>Bureau no later than five (5) working days before the assessment visit. If there is a need to make justified changes in the agenda before the visit, the Contact Person shall inform the Secretary of the Committee of it without delay.</w:t>
      </w:r>
    </w:p>
    <w:p w14:paraId="7A96F6E6" w14:textId="65A8AD04" w:rsidR="006326F9" w:rsidRPr="006326F9" w:rsidRDefault="00A64ACF" w:rsidP="006326F9">
      <w:pPr>
        <w:pStyle w:val="Heading2"/>
        <w:spacing w:before="120" w:after="120"/>
        <w:rPr>
          <w:rFonts w:asciiTheme="minorHAnsi" w:eastAsia="Calibri" w:hAnsiTheme="minorHAnsi" w:cstheme="minorHAnsi"/>
          <w:color w:val="auto"/>
          <w:sz w:val="22"/>
          <w:szCs w:val="24"/>
        </w:rPr>
      </w:pPr>
      <w:bookmarkStart w:id="50" w:name="_Toc22575826"/>
      <w:r>
        <w:rPr>
          <w:rFonts w:asciiTheme="minorHAnsi" w:hAnsiTheme="minorHAnsi"/>
          <w:color w:val="auto"/>
          <w:sz w:val="22"/>
          <w:szCs w:val="24"/>
        </w:rPr>
        <w:t>III</w:t>
      </w:r>
      <w:r w:rsidR="00B845B3">
        <w:rPr>
          <w:rFonts w:asciiTheme="minorHAnsi" w:hAnsiTheme="minorHAnsi"/>
          <w:color w:val="auto"/>
          <w:sz w:val="22"/>
          <w:szCs w:val="24"/>
        </w:rPr>
        <w:t>.</w:t>
      </w:r>
      <w:r>
        <w:rPr>
          <w:rFonts w:asciiTheme="minorHAnsi" w:hAnsiTheme="minorHAnsi"/>
          <w:color w:val="auto"/>
          <w:sz w:val="22"/>
          <w:szCs w:val="24"/>
        </w:rPr>
        <w:t xml:space="preserve"> CONDUCTING THE ASSE</w:t>
      </w:r>
      <w:r>
        <w:rPr>
          <w:rFonts w:asciiTheme="minorHAnsi" w:hAnsiTheme="minorHAnsi"/>
          <w:color w:val="auto"/>
          <w:sz w:val="22"/>
          <w:szCs w:val="24"/>
        </w:rPr>
        <w:t>SSMENT VISIT</w:t>
      </w:r>
      <w:bookmarkEnd w:id="50"/>
    </w:p>
    <w:p w14:paraId="0C8AD83C" w14:textId="77777777" w:rsidR="003E199A" w:rsidRPr="00D26055" w:rsidRDefault="00A64ACF" w:rsidP="003E199A">
      <w:pPr>
        <w:pStyle w:val="ListParagraph"/>
        <w:widowControl w:val="0"/>
        <w:numPr>
          <w:ilvl w:val="0"/>
          <w:numId w:val="33"/>
        </w:numPr>
        <w:tabs>
          <w:tab w:val="left" w:pos="881"/>
        </w:tabs>
        <w:autoSpaceDE w:val="0"/>
        <w:autoSpaceDN w:val="0"/>
        <w:spacing w:after="0" w:line="240" w:lineRule="auto"/>
        <w:ind w:left="0" w:right="731" w:hanging="357"/>
        <w:contextualSpacing w:val="0"/>
        <w:jc w:val="both"/>
        <w:rPr>
          <w:rFonts w:ascii="Calibri" w:eastAsia="Calibri" w:hAnsi="Calibri" w:cs="Times New Roman"/>
          <w:sz w:val="20"/>
          <w:szCs w:val="20"/>
        </w:rPr>
      </w:pPr>
      <w:r>
        <w:rPr>
          <w:rFonts w:ascii="Calibri" w:hAnsi="Calibri"/>
          <w:sz w:val="20"/>
          <w:szCs w:val="20"/>
        </w:rPr>
        <w:t>During the visit, members of the Committee have the right to and the school shall enable them to:</w:t>
      </w:r>
    </w:p>
    <w:p w14:paraId="459620E1" w14:textId="28A023F4" w:rsidR="003E199A" w:rsidRPr="00463A92" w:rsidRDefault="00A64ACF" w:rsidP="003E199A">
      <w:pPr>
        <w:numPr>
          <w:ilvl w:val="0"/>
          <w:numId w:val="32"/>
        </w:numPr>
        <w:spacing w:after="0" w:line="240" w:lineRule="auto"/>
        <w:ind w:left="714" w:hanging="357"/>
        <w:contextualSpacing/>
        <w:jc w:val="both"/>
        <w:rPr>
          <w:sz w:val="20"/>
          <w:szCs w:val="20"/>
        </w:rPr>
      </w:pPr>
      <w:r>
        <w:rPr>
          <w:sz w:val="20"/>
          <w:szCs w:val="20"/>
        </w:rPr>
        <w:t xml:space="preserve">speak to members of the school’s Advisory Board, representatives of the management, employees, </w:t>
      </w:r>
      <w:r w:rsidR="0000578C">
        <w:rPr>
          <w:sz w:val="20"/>
          <w:szCs w:val="20"/>
        </w:rPr>
        <w:t>learners</w:t>
      </w:r>
      <w:r>
        <w:rPr>
          <w:sz w:val="20"/>
          <w:szCs w:val="20"/>
        </w:rPr>
        <w:t xml:space="preserve"> and partners;</w:t>
      </w:r>
    </w:p>
    <w:p w14:paraId="2B784296" w14:textId="77777777" w:rsidR="003E199A" w:rsidRDefault="00A64ACF" w:rsidP="003E199A">
      <w:pPr>
        <w:numPr>
          <w:ilvl w:val="0"/>
          <w:numId w:val="32"/>
        </w:numPr>
        <w:spacing w:after="0" w:line="240" w:lineRule="auto"/>
        <w:ind w:left="714" w:hanging="357"/>
        <w:contextualSpacing/>
        <w:jc w:val="both"/>
        <w:rPr>
          <w:sz w:val="20"/>
          <w:szCs w:val="20"/>
        </w:rPr>
      </w:pPr>
      <w:r>
        <w:rPr>
          <w:sz w:val="20"/>
          <w:szCs w:val="20"/>
        </w:rPr>
        <w:t>acquaint themselves with th</w:t>
      </w:r>
      <w:r>
        <w:rPr>
          <w:sz w:val="20"/>
          <w:szCs w:val="20"/>
        </w:rPr>
        <w:t xml:space="preserve">e school’s documents and work and study environment; </w:t>
      </w:r>
    </w:p>
    <w:p w14:paraId="3F9F4F15" w14:textId="2C0DBDA2" w:rsidR="003E199A" w:rsidRPr="009D41BD" w:rsidRDefault="00A64ACF" w:rsidP="003E199A">
      <w:pPr>
        <w:numPr>
          <w:ilvl w:val="0"/>
          <w:numId w:val="32"/>
        </w:numPr>
        <w:spacing w:after="0" w:line="240" w:lineRule="auto"/>
        <w:ind w:left="714" w:hanging="357"/>
        <w:contextualSpacing/>
        <w:jc w:val="both"/>
        <w:rPr>
          <w:sz w:val="20"/>
          <w:szCs w:val="20"/>
        </w:rPr>
      </w:pPr>
      <w:r>
        <w:rPr>
          <w:sz w:val="20"/>
          <w:szCs w:val="20"/>
        </w:rPr>
        <w:t>visit</w:t>
      </w:r>
      <w:r>
        <w:rPr>
          <w:sz w:val="20"/>
          <w:szCs w:val="20"/>
        </w:rPr>
        <w:t xml:space="preserve"> the study programme group’s different forms of study and traineeship</w:t>
      </w:r>
      <w:r w:rsidR="00370BB5">
        <w:rPr>
          <w:sz w:val="20"/>
          <w:szCs w:val="20"/>
        </w:rPr>
        <w:t xml:space="preserve"> places</w:t>
      </w:r>
      <w:r>
        <w:rPr>
          <w:sz w:val="20"/>
          <w:szCs w:val="20"/>
        </w:rPr>
        <w:t>.</w:t>
      </w:r>
    </w:p>
    <w:p w14:paraId="5DA9A342" w14:textId="77777777" w:rsidR="006326F9" w:rsidRPr="00463A92" w:rsidRDefault="00A64ACF" w:rsidP="006326F9">
      <w:pPr>
        <w:pStyle w:val="ListParagraph"/>
        <w:widowControl w:val="0"/>
        <w:numPr>
          <w:ilvl w:val="0"/>
          <w:numId w:val="33"/>
        </w:numPr>
        <w:tabs>
          <w:tab w:val="left" w:pos="881"/>
        </w:tabs>
        <w:autoSpaceDE w:val="0"/>
        <w:autoSpaceDN w:val="0"/>
        <w:spacing w:before="120" w:after="120" w:line="240" w:lineRule="auto"/>
        <w:ind w:left="0" w:right="731" w:hanging="357"/>
        <w:contextualSpacing w:val="0"/>
        <w:jc w:val="both"/>
        <w:rPr>
          <w:rFonts w:ascii="Calibri" w:eastAsia="Calibri" w:hAnsi="Calibri" w:cs="Times New Roman"/>
          <w:sz w:val="20"/>
          <w:szCs w:val="20"/>
        </w:rPr>
      </w:pPr>
      <w:r>
        <w:rPr>
          <w:rFonts w:ascii="Calibri" w:hAnsi="Calibri"/>
          <w:sz w:val="20"/>
          <w:szCs w:val="20"/>
        </w:rPr>
        <w:t>The school shall provide a room with an internet connection to be used by the Commit</w:t>
      </w:r>
      <w:bookmarkStart w:id="51" w:name="_GoBack"/>
      <w:bookmarkEnd w:id="51"/>
      <w:r>
        <w:rPr>
          <w:rFonts w:ascii="Calibri" w:hAnsi="Calibri"/>
          <w:sz w:val="20"/>
          <w:szCs w:val="20"/>
        </w:rPr>
        <w:t>tee. If there is a need to conduct an inte</w:t>
      </w:r>
      <w:r>
        <w:rPr>
          <w:rFonts w:ascii="Calibri" w:hAnsi="Calibri"/>
          <w:sz w:val="20"/>
          <w:szCs w:val="20"/>
        </w:rPr>
        <w:t>rview via, e.g. video conferencing, then the necessary equipment shall be ready for use in the interview room.</w:t>
      </w:r>
    </w:p>
    <w:p w14:paraId="4FE8F185" w14:textId="77777777" w:rsidR="006326F9" w:rsidRPr="00D26055" w:rsidRDefault="00A64ACF" w:rsidP="006326F9">
      <w:pPr>
        <w:pStyle w:val="ListParagraph"/>
        <w:widowControl w:val="0"/>
        <w:numPr>
          <w:ilvl w:val="0"/>
          <w:numId w:val="33"/>
        </w:numPr>
        <w:tabs>
          <w:tab w:val="left" w:pos="881"/>
        </w:tabs>
        <w:autoSpaceDE w:val="0"/>
        <w:autoSpaceDN w:val="0"/>
        <w:spacing w:before="120" w:after="120" w:line="240" w:lineRule="auto"/>
        <w:ind w:left="0" w:right="731" w:hanging="357"/>
        <w:contextualSpacing w:val="0"/>
        <w:jc w:val="both"/>
        <w:rPr>
          <w:rFonts w:ascii="Calibri" w:eastAsia="Calibri" w:hAnsi="Calibri" w:cs="Times New Roman"/>
          <w:sz w:val="20"/>
          <w:szCs w:val="20"/>
        </w:rPr>
      </w:pPr>
      <w:r>
        <w:rPr>
          <w:rFonts w:ascii="Calibri" w:hAnsi="Calibri"/>
          <w:sz w:val="20"/>
          <w:szCs w:val="20"/>
        </w:rPr>
        <w:t>The Contact Person shall inform the Secretary of the Committee of any changes in the agenda without delay.</w:t>
      </w:r>
    </w:p>
    <w:p w14:paraId="36864D4A" w14:textId="77777777" w:rsidR="004035A4" w:rsidRPr="006326F9" w:rsidRDefault="00A64ACF" w:rsidP="006326F9">
      <w:pPr>
        <w:pStyle w:val="ListParagraph"/>
        <w:widowControl w:val="0"/>
        <w:numPr>
          <w:ilvl w:val="0"/>
          <w:numId w:val="33"/>
        </w:numPr>
        <w:tabs>
          <w:tab w:val="left" w:pos="881"/>
        </w:tabs>
        <w:autoSpaceDE w:val="0"/>
        <w:autoSpaceDN w:val="0"/>
        <w:spacing w:after="0" w:line="240" w:lineRule="auto"/>
        <w:ind w:left="0" w:right="731" w:hanging="357"/>
        <w:contextualSpacing w:val="0"/>
        <w:jc w:val="both"/>
        <w:rPr>
          <w:rFonts w:ascii="Calibri" w:eastAsia="Calibri" w:hAnsi="Calibri" w:cs="Times New Roman"/>
          <w:b/>
          <w:sz w:val="20"/>
          <w:szCs w:val="20"/>
        </w:rPr>
      </w:pPr>
      <w:r>
        <w:rPr>
          <w:rFonts w:ascii="Calibri" w:hAnsi="Calibri"/>
          <w:sz w:val="20"/>
          <w:szCs w:val="20"/>
        </w:rPr>
        <w:t xml:space="preserve">The school shall refrain from </w:t>
      </w:r>
      <w:r>
        <w:rPr>
          <w:rFonts w:ascii="Calibri" w:hAnsi="Calibri"/>
          <w:sz w:val="20"/>
          <w:szCs w:val="20"/>
        </w:rPr>
        <w:t>activities which might appear to influence the Assessment Committee, such as invitations to one-on-one meetings, presents, joint dinners and other.</w:t>
      </w:r>
    </w:p>
    <w:sectPr w:rsidR="004035A4" w:rsidRPr="006326F9" w:rsidSect="005E7936">
      <w:headerReference w:type="default" r:id="rId10"/>
      <w:footerReference w:type="default" r:id="rId11"/>
      <w:pgSz w:w="12240" w:h="15840"/>
      <w:pgMar w:top="9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543C1" w14:textId="77777777" w:rsidR="00A64ACF" w:rsidRDefault="00A64ACF">
      <w:pPr>
        <w:spacing w:after="0" w:line="240" w:lineRule="auto"/>
      </w:pPr>
      <w:r>
        <w:separator/>
      </w:r>
    </w:p>
  </w:endnote>
  <w:endnote w:type="continuationSeparator" w:id="0">
    <w:p w14:paraId="7C61320F" w14:textId="77777777" w:rsidR="00A64ACF" w:rsidRDefault="00A6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975541"/>
      <w:docPartObj>
        <w:docPartGallery w:val="Page Numbers (Bottom of Page)"/>
        <w:docPartUnique/>
      </w:docPartObj>
    </w:sdtPr>
    <w:sdtEndPr>
      <w:rPr>
        <w:noProof/>
      </w:rPr>
    </w:sdtEndPr>
    <w:sdtContent>
      <w:p w14:paraId="6EFAB496" w14:textId="0D3D5B97" w:rsidR="002B5EB5" w:rsidRDefault="00A64ACF" w:rsidP="00430CBF">
        <w:pPr>
          <w:pStyle w:val="Footer"/>
          <w:jc w:val="center"/>
        </w:pPr>
        <w:r>
          <w:fldChar w:fldCharType="begin"/>
        </w:r>
        <w:r>
          <w:instrText xml:space="preserve"> PAGE   \* MERGEFORMAT </w:instrText>
        </w:r>
        <w:r>
          <w:fldChar w:fldCharType="separate"/>
        </w:r>
        <w:r w:rsidR="00960EAA">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33788" w14:textId="77777777" w:rsidR="00A64ACF" w:rsidRDefault="00A64ACF" w:rsidP="00D57AB0">
      <w:pPr>
        <w:spacing w:after="0" w:line="240" w:lineRule="auto"/>
      </w:pPr>
      <w:r>
        <w:separator/>
      </w:r>
    </w:p>
  </w:footnote>
  <w:footnote w:type="continuationSeparator" w:id="0">
    <w:p w14:paraId="75CD8B9B" w14:textId="77777777" w:rsidR="00A64ACF" w:rsidRDefault="00A64ACF" w:rsidP="00D57AB0">
      <w:pPr>
        <w:spacing w:after="0" w:line="240" w:lineRule="auto"/>
      </w:pPr>
      <w:r>
        <w:continuationSeparator/>
      </w:r>
    </w:p>
  </w:footnote>
  <w:footnote w:id="1">
    <w:p w14:paraId="15CB9216" w14:textId="77777777" w:rsidR="002B5EB5" w:rsidRPr="004C3D5D" w:rsidRDefault="00A64ACF" w:rsidP="00D57AB0">
      <w:pPr>
        <w:pStyle w:val="FootnoteText"/>
      </w:pPr>
      <w:r>
        <w:rPr>
          <w:rStyle w:val="FootnoteReference"/>
        </w:rPr>
        <w:footnoteRef/>
      </w:r>
      <w:r>
        <w:t xml:space="preserve"> In this document, all employees in the field of teaching and education are referred to as teachers (including supervisors of practical work, traineeship supervisors at school and other)</w:t>
      </w:r>
    </w:p>
    <w:p w14:paraId="3DB000C7" w14:textId="77777777" w:rsidR="002B5EB5" w:rsidRDefault="002B5EB5" w:rsidP="00D57AB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07CC" w14:textId="6B81B175" w:rsidR="002B5EB5" w:rsidRDefault="00A64ACF" w:rsidP="007D4373">
    <w:pPr>
      <w:pStyle w:val="Header"/>
      <w:tabs>
        <w:tab w:val="clear" w:pos="9406"/>
        <w:tab w:val="left" w:pos="2127"/>
        <w:tab w:val="left" w:pos="7230"/>
      </w:tabs>
      <w:ind w:right="-517"/>
      <w:rPr>
        <w:i/>
        <w:sz w:val="18"/>
        <w:szCs w:val="18"/>
      </w:rPr>
    </w:pPr>
    <w:r>
      <w:rPr>
        <w:i/>
        <w:noProof/>
        <w:sz w:val="18"/>
        <w:szCs w:val="18"/>
      </w:rPr>
      <w:drawing>
        <wp:inline distT="0" distB="0" distL="0" distR="0" wp14:anchorId="661ADF0F" wp14:editId="2FEC42CD">
          <wp:extent cx="937846" cy="495164"/>
          <wp:effectExtent l="0" t="0" r="0" b="635"/>
          <wp:docPr id="1" name="Picture 1" descr="C:\Users\marge\Desktop\EL_Sotsiaalfond_horisonta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02382" name="Picture 1" descr="C:\Users\marge\Desktop\EL_Sotsiaalfond_horisontaaln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7851" cy="495167"/>
                  </a:xfrm>
                  <a:prstGeom prst="rect">
                    <a:avLst/>
                  </a:prstGeom>
                  <a:noFill/>
                  <a:ln>
                    <a:noFill/>
                  </a:ln>
                </pic:spPr>
              </pic:pic>
            </a:graphicData>
          </a:graphic>
        </wp:inline>
      </w:drawing>
    </w:r>
    <w:r>
      <w:rPr>
        <w:i/>
        <w:sz w:val="18"/>
        <w:szCs w:val="18"/>
      </w:rPr>
      <w:t xml:space="preserve"> </w:t>
    </w:r>
    <w:r w:rsidR="007D4373">
      <w:rPr>
        <w:i/>
        <w:sz w:val="18"/>
        <w:szCs w:val="18"/>
      </w:rPr>
      <w:tab/>
    </w:r>
    <w:r w:rsidRPr="007D4373">
      <w:rPr>
        <w:i/>
        <w:caps/>
        <w:sz w:val="18"/>
        <w:szCs w:val="18"/>
      </w:rPr>
      <w:t>Quality assessment at the level of vocational education</w:t>
    </w:r>
    <w:r w:rsidR="007D4373" w:rsidRPr="007D4373">
      <w:rPr>
        <w:i/>
        <w:caps/>
        <w:sz w:val="18"/>
        <w:szCs w:val="18"/>
      </w:rPr>
      <w:tab/>
    </w:r>
    <w:r w:rsidRPr="007D4373">
      <w:rPr>
        <w:i/>
        <w:caps/>
        <w:sz w:val="18"/>
        <w:szCs w:val="18"/>
      </w:rPr>
      <w:t>Guidelines for self-evaluation</w:t>
    </w:r>
  </w:p>
  <w:p w14:paraId="712C1BF4" w14:textId="77777777" w:rsidR="007D4373" w:rsidRPr="00430CBF" w:rsidRDefault="007D4373" w:rsidP="007D4373">
    <w:pPr>
      <w:pStyle w:val="Heade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EB2"/>
    <w:multiLevelType w:val="hybridMultilevel"/>
    <w:tmpl w:val="456A762A"/>
    <w:lvl w:ilvl="0" w:tplc="9B384EC4">
      <w:start w:val="7"/>
      <w:numFmt w:val="bullet"/>
      <w:lvlText w:val="-"/>
      <w:lvlJc w:val="left"/>
      <w:pPr>
        <w:ind w:left="502" w:hanging="360"/>
      </w:pPr>
      <w:rPr>
        <w:rFonts w:ascii="Calibri" w:eastAsiaTheme="minorHAnsi" w:hAnsi="Calibri" w:cstheme="minorBidi" w:hint="default"/>
        <w:sz w:val="22"/>
        <w:szCs w:val="22"/>
      </w:rPr>
    </w:lvl>
    <w:lvl w:ilvl="1" w:tplc="15BE57CA" w:tentative="1">
      <w:start w:val="1"/>
      <w:numFmt w:val="bullet"/>
      <w:lvlText w:val="o"/>
      <w:lvlJc w:val="left"/>
      <w:pPr>
        <w:ind w:left="1212" w:hanging="360"/>
      </w:pPr>
      <w:rPr>
        <w:rFonts w:ascii="Courier New" w:hAnsi="Courier New" w:cs="Courier New" w:hint="default"/>
      </w:rPr>
    </w:lvl>
    <w:lvl w:ilvl="2" w:tplc="56740412" w:tentative="1">
      <w:start w:val="1"/>
      <w:numFmt w:val="bullet"/>
      <w:lvlText w:val=""/>
      <w:lvlJc w:val="left"/>
      <w:pPr>
        <w:ind w:left="1932" w:hanging="360"/>
      </w:pPr>
      <w:rPr>
        <w:rFonts w:ascii="Wingdings" w:hAnsi="Wingdings" w:hint="default"/>
      </w:rPr>
    </w:lvl>
    <w:lvl w:ilvl="3" w:tplc="A052DB7A" w:tentative="1">
      <w:start w:val="1"/>
      <w:numFmt w:val="bullet"/>
      <w:lvlText w:val=""/>
      <w:lvlJc w:val="left"/>
      <w:pPr>
        <w:ind w:left="2652" w:hanging="360"/>
      </w:pPr>
      <w:rPr>
        <w:rFonts w:ascii="Symbol" w:hAnsi="Symbol" w:hint="default"/>
      </w:rPr>
    </w:lvl>
    <w:lvl w:ilvl="4" w:tplc="7E9232C2" w:tentative="1">
      <w:start w:val="1"/>
      <w:numFmt w:val="bullet"/>
      <w:lvlText w:val="o"/>
      <w:lvlJc w:val="left"/>
      <w:pPr>
        <w:ind w:left="3372" w:hanging="360"/>
      </w:pPr>
      <w:rPr>
        <w:rFonts w:ascii="Courier New" w:hAnsi="Courier New" w:cs="Courier New" w:hint="default"/>
      </w:rPr>
    </w:lvl>
    <w:lvl w:ilvl="5" w:tplc="BD1E97CA" w:tentative="1">
      <w:start w:val="1"/>
      <w:numFmt w:val="bullet"/>
      <w:lvlText w:val=""/>
      <w:lvlJc w:val="left"/>
      <w:pPr>
        <w:ind w:left="4092" w:hanging="360"/>
      </w:pPr>
      <w:rPr>
        <w:rFonts w:ascii="Wingdings" w:hAnsi="Wingdings" w:hint="default"/>
      </w:rPr>
    </w:lvl>
    <w:lvl w:ilvl="6" w:tplc="B3CE6E7E" w:tentative="1">
      <w:start w:val="1"/>
      <w:numFmt w:val="bullet"/>
      <w:lvlText w:val=""/>
      <w:lvlJc w:val="left"/>
      <w:pPr>
        <w:ind w:left="4812" w:hanging="360"/>
      </w:pPr>
      <w:rPr>
        <w:rFonts w:ascii="Symbol" w:hAnsi="Symbol" w:hint="default"/>
      </w:rPr>
    </w:lvl>
    <w:lvl w:ilvl="7" w:tplc="638A08C0" w:tentative="1">
      <w:start w:val="1"/>
      <w:numFmt w:val="bullet"/>
      <w:lvlText w:val="o"/>
      <w:lvlJc w:val="left"/>
      <w:pPr>
        <w:ind w:left="5532" w:hanging="360"/>
      </w:pPr>
      <w:rPr>
        <w:rFonts w:ascii="Courier New" w:hAnsi="Courier New" w:cs="Courier New" w:hint="default"/>
      </w:rPr>
    </w:lvl>
    <w:lvl w:ilvl="8" w:tplc="F14A6CA6" w:tentative="1">
      <w:start w:val="1"/>
      <w:numFmt w:val="bullet"/>
      <w:lvlText w:val=""/>
      <w:lvlJc w:val="left"/>
      <w:pPr>
        <w:ind w:left="6252" w:hanging="360"/>
      </w:pPr>
      <w:rPr>
        <w:rFonts w:ascii="Wingdings" w:hAnsi="Wingdings" w:hint="default"/>
      </w:rPr>
    </w:lvl>
  </w:abstractNum>
  <w:abstractNum w:abstractNumId="1" w15:restartNumberingAfterBreak="0">
    <w:nsid w:val="02A05B0B"/>
    <w:multiLevelType w:val="hybridMultilevel"/>
    <w:tmpl w:val="06347AAE"/>
    <w:lvl w:ilvl="0" w:tplc="4B62457E">
      <w:numFmt w:val="bullet"/>
      <w:lvlText w:val="-"/>
      <w:lvlJc w:val="left"/>
      <w:pPr>
        <w:ind w:left="410" w:hanging="360"/>
      </w:pPr>
      <w:rPr>
        <w:rFonts w:ascii="Calibri" w:eastAsiaTheme="minorHAnsi" w:hAnsi="Calibri" w:cs="Calibri" w:hint="default"/>
      </w:rPr>
    </w:lvl>
    <w:lvl w:ilvl="1" w:tplc="83DC3364" w:tentative="1">
      <w:start w:val="1"/>
      <w:numFmt w:val="bullet"/>
      <w:lvlText w:val="o"/>
      <w:lvlJc w:val="left"/>
      <w:pPr>
        <w:ind w:left="1130" w:hanging="360"/>
      </w:pPr>
      <w:rPr>
        <w:rFonts w:ascii="Courier New" w:hAnsi="Courier New" w:cs="Courier New" w:hint="default"/>
      </w:rPr>
    </w:lvl>
    <w:lvl w:ilvl="2" w:tplc="149C2B64" w:tentative="1">
      <w:start w:val="1"/>
      <w:numFmt w:val="bullet"/>
      <w:lvlText w:val=""/>
      <w:lvlJc w:val="left"/>
      <w:pPr>
        <w:ind w:left="1850" w:hanging="360"/>
      </w:pPr>
      <w:rPr>
        <w:rFonts w:ascii="Wingdings" w:hAnsi="Wingdings" w:hint="default"/>
      </w:rPr>
    </w:lvl>
    <w:lvl w:ilvl="3" w:tplc="F48EA06A" w:tentative="1">
      <w:start w:val="1"/>
      <w:numFmt w:val="bullet"/>
      <w:lvlText w:val=""/>
      <w:lvlJc w:val="left"/>
      <w:pPr>
        <w:ind w:left="2570" w:hanging="360"/>
      </w:pPr>
      <w:rPr>
        <w:rFonts w:ascii="Symbol" w:hAnsi="Symbol" w:hint="default"/>
      </w:rPr>
    </w:lvl>
    <w:lvl w:ilvl="4" w:tplc="93ACC8D6" w:tentative="1">
      <w:start w:val="1"/>
      <w:numFmt w:val="bullet"/>
      <w:lvlText w:val="o"/>
      <w:lvlJc w:val="left"/>
      <w:pPr>
        <w:ind w:left="3290" w:hanging="360"/>
      </w:pPr>
      <w:rPr>
        <w:rFonts w:ascii="Courier New" w:hAnsi="Courier New" w:cs="Courier New" w:hint="default"/>
      </w:rPr>
    </w:lvl>
    <w:lvl w:ilvl="5" w:tplc="46D239B0" w:tentative="1">
      <w:start w:val="1"/>
      <w:numFmt w:val="bullet"/>
      <w:lvlText w:val=""/>
      <w:lvlJc w:val="left"/>
      <w:pPr>
        <w:ind w:left="4010" w:hanging="360"/>
      </w:pPr>
      <w:rPr>
        <w:rFonts w:ascii="Wingdings" w:hAnsi="Wingdings" w:hint="default"/>
      </w:rPr>
    </w:lvl>
    <w:lvl w:ilvl="6" w:tplc="A6EE9CE4" w:tentative="1">
      <w:start w:val="1"/>
      <w:numFmt w:val="bullet"/>
      <w:lvlText w:val=""/>
      <w:lvlJc w:val="left"/>
      <w:pPr>
        <w:ind w:left="4730" w:hanging="360"/>
      </w:pPr>
      <w:rPr>
        <w:rFonts w:ascii="Symbol" w:hAnsi="Symbol" w:hint="default"/>
      </w:rPr>
    </w:lvl>
    <w:lvl w:ilvl="7" w:tplc="7E027DA0" w:tentative="1">
      <w:start w:val="1"/>
      <w:numFmt w:val="bullet"/>
      <w:lvlText w:val="o"/>
      <w:lvlJc w:val="left"/>
      <w:pPr>
        <w:ind w:left="5450" w:hanging="360"/>
      </w:pPr>
      <w:rPr>
        <w:rFonts w:ascii="Courier New" w:hAnsi="Courier New" w:cs="Courier New" w:hint="default"/>
      </w:rPr>
    </w:lvl>
    <w:lvl w:ilvl="8" w:tplc="C8B42F36" w:tentative="1">
      <w:start w:val="1"/>
      <w:numFmt w:val="bullet"/>
      <w:lvlText w:val=""/>
      <w:lvlJc w:val="left"/>
      <w:pPr>
        <w:ind w:left="6170" w:hanging="360"/>
      </w:pPr>
      <w:rPr>
        <w:rFonts w:ascii="Wingdings" w:hAnsi="Wingdings" w:hint="default"/>
      </w:rPr>
    </w:lvl>
  </w:abstractNum>
  <w:abstractNum w:abstractNumId="2" w15:restartNumberingAfterBreak="0">
    <w:nsid w:val="084D10D4"/>
    <w:multiLevelType w:val="hybridMultilevel"/>
    <w:tmpl w:val="AA529452"/>
    <w:lvl w:ilvl="0" w:tplc="CF6011B4">
      <w:start w:val="19"/>
      <w:numFmt w:val="bullet"/>
      <w:lvlText w:val="-"/>
      <w:lvlJc w:val="left"/>
      <w:pPr>
        <w:ind w:left="720" w:hanging="360"/>
      </w:pPr>
      <w:rPr>
        <w:rFonts w:ascii="Calibri" w:eastAsia="Calibri" w:hAnsi="Calibri" w:cs="Calibri" w:hint="default"/>
      </w:rPr>
    </w:lvl>
    <w:lvl w:ilvl="1" w:tplc="70829D1C" w:tentative="1">
      <w:start w:val="1"/>
      <w:numFmt w:val="bullet"/>
      <w:lvlText w:val="o"/>
      <w:lvlJc w:val="left"/>
      <w:pPr>
        <w:ind w:left="1440" w:hanging="360"/>
      </w:pPr>
      <w:rPr>
        <w:rFonts w:ascii="Courier New" w:hAnsi="Courier New" w:cs="Courier New" w:hint="default"/>
      </w:rPr>
    </w:lvl>
    <w:lvl w:ilvl="2" w:tplc="E5B87104" w:tentative="1">
      <w:start w:val="1"/>
      <w:numFmt w:val="bullet"/>
      <w:lvlText w:val=""/>
      <w:lvlJc w:val="left"/>
      <w:pPr>
        <w:ind w:left="2160" w:hanging="360"/>
      </w:pPr>
      <w:rPr>
        <w:rFonts w:ascii="Wingdings" w:hAnsi="Wingdings" w:hint="default"/>
      </w:rPr>
    </w:lvl>
    <w:lvl w:ilvl="3" w:tplc="27485E1A" w:tentative="1">
      <w:start w:val="1"/>
      <w:numFmt w:val="bullet"/>
      <w:lvlText w:val=""/>
      <w:lvlJc w:val="left"/>
      <w:pPr>
        <w:ind w:left="2880" w:hanging="360"/>
      </w:pPr>
      <w:rPr>
        <w:rFonts w:ascii="Symbol" w:hAnsi="Symbol" w:hint="default"/>
      </w:rPr>
    </w:lvl>
    <w:lvl w:ilvl="4" w:tplc="80C0A528" w:tentative="1">
      <w:start w:val="1"/>
      <w:numFmt w:val="bullet"/>
      <w:lvlText w:val="o"/>
      <w:lvlJc w:val="left"/>
      <w:pPr>
        <w:ind w:left="3600" w:hanging="360"/>
      </w:pPr>
      <w:rPr>
        <w:rFonts w:ascii="Courier New" w:hAnsi="Courier New" w:cs="Courier New" w:hint="default"/>
      </w:rPr>
    </w:lvl>
    <w:lvl w:ilvl="5" w:tplc="A2CABBE8" w:tentative="1">
      <w:start w:val="1"/>
      <w:numFmt w:val="bullet"/>
      <w:lvlText w:val=""/>
      <w:lvlJc w:val="left"/>
      <w:pPr>
        <w:ind w:left="4320" w:hanging="360"/>
      </w:pPr>
      <w:rPr>
        <w:rFonts w:ascii="Wingdings" w:hAnsi="Wingdings" w:hint="default"/>
      </w:rPr>
    </w:lvl>
    <w:lvl w:ilvl="6" w:tplc="2BA6FE2A" w:tentative="1">
      <w:start w:val="1"/>
      <w:numFmt w:val="bullet"/>
      <w:lvlText w:val=""/>
      <w:lvlJc w:val="left"/>
      <w:pPr>
        <w:ind w:left="5040" w:hanging="360"/>
      </w:pPr>
      <w:rPr>
        <w:rFonts w:ascii="Symbol" w:hAnsi="Symbol" w:hint="default"/>
      </w:rPr>
    </w:lvl>
    <w:lvl w:ilvl="7" w:tplc="540A69F8" w:tentative="1">
      <w:start w:val="1"/>
      <w:numFmt w:val="bullet"/>
      <w:lvlText w:val="o"/>
      <w:lvlJc w:val="left"/>
      <w:pPr>
        <w:ind w:left="5760" w:hanging="360"/>
      </w:pPr>
      <w:rPr>
        <w:rFonts w:ascii="Courier New" w:hAnsi="Courier New" w:cs="Courier New" w:hint="default"/>
      </w:rPr>
    </w:lvl>
    <w:lvl w:ilvl="8" w:tplc="D43CAE04" w:tentative="1">
      <w:start w:val="1"/>
      <w:numFmt w:val="bullet"/>
      <w:lvlText w:val=""/>
      <w:lvlJc w:val="left"/>
      <w:pPr>
        <w:ind w:left="6480" w:hanging="360"/>
      </w:pPr>
      <w:rPr>
        <w:rFonts w:ascii="Wingdings" w:hAnsi="Wingdings" w:hint="default"/>
      </w:rPr>
    </w:lvl>
  </w:abstractNum>
  <w:abstractNum w:abstractNumId="3" w15:restartNumberingAfterBreak="0">
    <w:nsid w:val="0ADF46D8"/>
    <w:multiLevelType w:val="hybridMultilevel"/>
    <w:tmpl w:val="BC14E5B0"/>
    <w:lvl w:ilvl="0" w:tplc="2EB2BCDA">
      <w:numFmt w:val="bullet"/>
      <w:lvlText w:val="-"/>
      <w:lvlJc w:val="left"/>
      <w:pPr>
        <w:ind w:left="780" w:hanging="360"/>
      </w:pPr>
      <w:rPr>
        <w:rFonts w:ascii="Calibri" w:eastAsiaTheme="majorEastAsia" w:hAnsi="Calibri" w:cs="Calibri" w:hint="default"/>
        <w:b/>
        <w:color w:val="1F497D" w:themeColor="text2"/>
        <w:sz w:val="24"/>
      </w:rPr>
    </w:lvl>
    <w:lvl w:ilvl="1" w:tplc="A088FC68" w:tentative="1">
      <w:start w:val="1"/>
      <w:numFmt w:val="bullet"/>
      <w:lvlText w:val="o"/>
      <w:lvlJc w:val="left"/>
      <w:pPr>
        <w:ind w:left="1500" w:hanging="360"/>
      </w:pPr>
      <w:rPr>
        <w:rFonts w:ascii="Courier New" w:hAnsi="Courier New" w:cs="Courier New" w:hint="default"/>
      </w:rPr>
    </w:lvl>
    <w:lvl w:ilvl="2" w:tplc="CB7CFA1E" w:tentative="1">
      <w:start w:val="1"/>
      <w:numFmt w:val="bullet"/>
      <w:lvlText w:val=""/>
      <w:lvlJc w:val="left"/>
      <w:pPr>
        <w:ind w:left="2220" w:hanging="360"/>
      </w:pPr>
      <w:rPr>
        <w:rFonts w:ascii="Wingdings" w:hAnsi="Wingdings" w:hint="default"/>
      </w:rPr>
    </w:lvl>
    <w:lvl w:ilvl="3" w:tplc="E084B510" w:tentative="1">
      <w:start w:val="1"/>
      <w:numFmt w:val="bullet"/>
      <w:lvlText w:val=""/>
      <w:lvlJc w:val="left"/>
      <w:pPr>
        <w:ind w:left="2940" w:hanging="360"/>
      </w:pPr>
      <w:rPr>
        <w:rFonts w:ascii="Symbol" w:hAnsi="Symbol" w:hint="default"/>
      </w:rPr>
    </w:lvl>
    <w:lvl w:ilvl="4" w:tplc="C2B2A2DA" w:tentative="1">
      <w:start w:val="1"/>
      <w:numFmt w:val="bullet"/>
      <w:lvlText w:val="o"/>
      <w:lvlJc w:val="left"/>
      <w:pPr>
        <w:ind w:left="3660" w:hanging="360"/>
      </w:pPr>
      <w:rPr>
        <w:rFonts w:ascii="Courier New" w:hAnsi="Courier New" w:cs="Courier New" w:hint="default"/>
      </w:rPr>
    </w:lvl>
    <w:lvl w:ilvl="5" w:tplc="1CAA0D3A" w:tentative="1">
      <w:start w:val="1"/>
      <w:numFmt w:val="bullet"/>
      <w:lvlText w:val=""/>
      <w:lvlJc w:val="left"/>
      <w:pPr>
        <w:ind w:left="4380" w:hanging="360"/>
      </w:pPr>
      <w:rPr>
        <w:rFonts w:ascii="Wingdings" w:hAnsi="Wingdings" w:hint="default"/>
      </w:rPr>
    </w:lvl>
    <w:lvl w:ilvl="6" w:tplc="D3C4C388" w:tentative="1">
      <w:start w:val="1"/>
      <w:numFmt w:val="bullet"/>
      <w:lvlText w:val=""/>
      <w:lvlJc w:val="left"/>
      <w:pPr>
        <w:ind w:left="5100" w:hanging="360"/>
      </w:pPr>
      <w:rPr>
        <w:rFonts w:ascii="Symbol" w:hAnsi="Symbol" w:hint="default"/>
      </w:rPr>
    </w:lvl>
    <w:lvl w:ilvl="7" w:tplc="C2B8969A" w:tentative="1">
      <w:start w:val="1"/>
      <w:numFmt w:val="bullet"/>
      <w:lvlText w:val="o"/>
      <w:lvlJc w:val="left"/>
      <w:pPr>
        <w:ind w:left="5820" w:hanging="360"/>
      </w:pPr>
      <w:rPr>
        <w:rFonts w:ascii="Courier New" w:hAnsi="Courier New" w:cs="Courier New" w:hint="default"/>
      </w:rPr>
    </w:lvl>
    <w:lvl w:ilvl="8" w:tplc="13086A56" w:tentative="1">
      <w:start w:val="1"/>
      <w:numFmt w:val="bullet"/>
      <w:lvlText w:val=""/>
      <w:lvlJc w:val="left"/>
      <w:pPr>
        <w:ind w:left="6540" w:hanging="360"/>
      </w:pPr>
      <w:rPr>
        <w:rFonts w:ascii="Wingdings" w:hAnsi="Wingdings" w:hint="default"/>
      </w:rPr>
    </w:lvl>
  </w:abstractNum>
  <w:abstractNum w:abstractNumId="4" w15:restartNumberingAfterBreak="0">
    <w:nsid w:val="0C8F751E"/>
    <w:multiLevelType w:val="hybridMultilevel"/>
    <w:tmpl w:val="BD527470"/>
    <w:lvl w:ilvl="0" w:tplc="86863B6A">
      <w:start w:val="1"/>
      <w:numFmt w:val="bullet"/>
      <w:lvlText w:val=""/>
      <w:lvlJc w:val="left"/>
      <w:pPr>
        <w:ind w:left="720" w:hanging="360"/>
      </w:pPr>
      <w:rPr>
        <w:rFonts w:ascii="Symbol" w:hAnsi="Symbol" w:hint="default"/>
      </w:rPr>
    </w:lvl>
    <w:lvl w:ilvl="1" w:tplc="AFF60B6E" w:tentative="1">
      <w:start w:val="1"/>
      <w:numFmt w:val="bullet"/>
      <w:lvlText w:val="o"/>
      <w:lvlJc w:val="left"/>
      <w:pPr>
        <w:ind w:left="1440" w:hanging="360"/>
      </w:pPr>
      <w:rPr>
        <w:rFonts w:ascii="Courier New" w:hAnsi="Courier New" w:cs="Courier New" w:hint="default"/>
      </w:rPr>
    </w:lvl>
    <w:lvl w:ilvl="2" w:tplc="CA0E1BAE" w:tentative="1">
      <w:start w:val="1"/>
      <w:numFmt w:val="bullet"/>
      <w:lvlText w:val=""/>
      <w:lvlJc w:val="left"/>
      <w:pPr>
        <w:ind w:left="2160" w:hanging="360"/>
      </w:pPr>
      <w:rPr>
        <w:rFonts w:ascii="Wingdings" w:hAnsi="Wingdings" w:hint="default"/>
      </w:rPr>
    </w:lvl>
    <w:lvl w:ilvl="3" w:tplc="2C2010E8" w:tentative="1">
      <w:start w:val="1"/>
      <w:numFmt w:val="bullet"/>
      <w:lvlText w:val=""/>
      <w:lvlJc w:val="left"/>
      <w:pPr>
        <w:ind w:left="2880" w:hanging="360"/>
      </w:pPr>
      <w:rPr>
        <w:rFonts w:ascii="Symbol" w:hAnsi="Symbol" w:hint="default"/>
      </w:rPr>
    </w:lvl>
    <w:lvl w:ilvl="4" w:tplc="E1F2B4C4" w:tentative="1">
      <w:start w:val="1"/>
      <w:numFmt w:val="bullet"/>
      <w:lvlText w:val="o"/>
      <w:lvlJc w:val="left"/>
      <w:pPr>
        <w:ind w:left="3600" w:hanging="360"/>
      </w:pPr>
      <w:rPr>
        <w:rFonts w:ascii="Courier New" w:hAnsi="Courier New" w:cs="Courier New" w:hint="default"/>
      </w:rPr>
    </w:lvl>
    <w:lvl w:ilvl="5" w:tplc="53FE99B2" w:tentative="1">
      <w:start w:val="1"/>
      <w:numFmt w:val="bullet"/>
      <w:lvlText w:val=""/>
      <w:lvlJc w:val="left"/>
      <w:pPr>
        <w:ind w:left="4320" w:hanging="360"/>
      </w:pPr>
      <w:rPr>
        <w:rFonts w:ascii="Wingdings" w:hAnsi="Wingdings" w:hint="default"/>
      </w:rPr>
    </w:lvl>
    <w:lvl w:ilvl="6" w:tplc="B23C1F30" w:tentative="1">
      <w:start w:val="1"/>
      <w:numFmt w:val="bullet"/>
      <w:lvlText w:val=""/>
      <w:lvlJc w:val="left"/>
      <w:pPr>
        <w:ind w:left="5040" w:hanging="360"/>
      </w:pPr>
      <w:rPr>
        <w:rFonts w:ascii="Symbol" w:hAnsi="Symbol" w:hint="default"/>
      </w:rPr>
    </w:lvl>
    <w:lvl w:ilvl="7" w:tplc="FAB6C478" w:tentative="1">
      <w:start w:val="1"/>
      <w:numFmt w:val="bullet"/>
      <w:lvlText w:val="o"/>
      <w:lvlJc w:val="left"/>
      <w:pPr>
        <w:ind w:left="5760" w:hanging="360"/>
      </w:pPr>
      <w:rPr>
        <w:rFonts w:ascii="Courier New" w:hAnsi="Courier New" w:cs="Courier New" w:hint="default"/>
      </w:rPr>
    </w:lvl>
    <w:lvl w:ilvl="8" w:tplc="A23437FA" w:tentative="1">
      <w:start w:val="1"/>
      <w:numFmt w:val="bullet"/>
      <w:lvlText w:val=""/>
      <w:lvlJc w:val="left"/>
      <w:pPr>
        <w:ind w:left="6480" w:hanging="360"/>
      </w:pPr>
      <w:rPr>
        <w:rFonts w:ascii="Wingdings" w:hAnsi="Wingdings" w:hint="default"/>
      </w:rPr>
    </w:lvl>
  </w:abstractNum>
  <w:abstractNum w:abstractNumId="5" w15:restartNumberingAfterBreak="0">
    <w:nsid w:val="11324F89"/>
    <w:multiLevelType w:val="hybridMultilevel"/>
    <w:tmpl w:val="EAAC848C"/>
    <w:lvl w:ilvl="0" w:tplc="881062D4">
      <w:start w:val="1"/>
      <w:numFmt w:val="decimal"/>
      <w:lvlText w:val="%1."/>
      <w:lvlJc w:val="left"/>
      <w:pPr>
        <w:ind w:left="928" w:hanging="360"/>
      </w:pPr>
      <w:rPr>
        <w:rFonts w:hint="default"/>
        <w:b/>
        <w:i w:val="0"/>
        <w:sz w:val="22"/>
        <w:szCs w:val="22"/>
      </w:rPr>
    </w:lvl>
    <w:lvl w:ilvl="1" w:tplc="E7FEC1B4" w:tentative="1">
      <w:start w:val="1"/>
      <w:numFmt w:val="bullet"/>
      <w:lvlText w:val="o"/>
      <w:lvlJc w:val="left"/>
      <w:pPr>
        <w:ind w:left="1440" w:hanging="360"/>
      </w:pPr>
      <w:rPr>
        <w:rFonts w:ascii="Courier New" w:hAnsi="Courier New" w:cs="Courier New" w:hint="default"/>
      </w:rPr>
    </w:lvl>
    <w:lvl w:ilvl="2" w:tplc="9036EE70" w:tentative="1">
      <w:start w:val="1"/>
      <w:numFmt w:val="bullet"/>
      <w:lvlText w:val=""/>
      <w:lvlJc w:val="left"/>
      <w:pPr>
        <w:ind w:left="2160" w:hanging="360"/>
      </w:pPr>
      <w:rPr>
        <w:rFonts w:ascii="Wingdings" w:hAnsi="Wingdings" w:hint="default"/>
      </w:rPr>
    </w:lvl>
    <w:lvl w:ilvl="3" w:tplc="DDDA94FC" w:tentative="1">
      <w:start w:val="1"/>
      <w:numFmt w:val="bullet"/>
      <w:lvlText w:val=""/>
      <w:lvlJc w:val="left"/>
      <w:pPr>
        <w:ind w:left="2880" w:hanging="360"/>
      </w:pPr>
      <w:rPr>
        <w:rFonts w:ascii="Symbol" w:hAnsi="Symbol" w:hint="default"/>
      </w:rPr>
    </w:lvl>
    <w:lvl w:ilvl="4" w:tplc="1FB26FD4" w:tentative="1">
      <w:start w:val="1"/>
      <w:numFmt w:val="bullet"/>
      <w:lvlText w:val="o"/>
      <w:lvlJc w:val="left"/>
      <w:pPr>
        <w:ind w:left="3600" w:hanging="360"/>
      </w:pPr>
      <w:rPr>
        <w:rFonts w:ascii="Courier New" w:hAnsi="Courier New" w:cs="Courier New" w:hint="default"/>
      </w:rPr>
    </w:lvl>
    <w:lvl w:ilvl="5" w:tplc="976A5F44" w:tentative="1">
      <w:start w:val="1"/>
      <w:numFmt w:val="bullet"/>
      <w:lvlText w:val=""/>
      <w:lvlJc w:val="left"/>
      <w:pPr>
        <w:ind w:left="4320" w:hanging="360"/>
      </w:pPr>
      <w:rPr>
        <w:rFonts w:ascii="Wingdings" w:hAnsi="Wingdings" w:hint="default"/>
      </w:rPr>
    </w:lvl>
    <w:lvl w:ilvl="6" w:tplc="2F146BF6" w:tentative="1">
      <w:start w:val="1"/>
      <w:numFmt w:val="bullet"/>
      <w:lvlText w:val=""/>
      <w:lvlJc w:val="left"/>
      <w:pPr>
        <w:ind w:left="5040" w:hanging="360"/>
      </w:pPr>
      <w:rPr>
        <w:rFonts w:ascii="Symbol" w:hAnsi="Symbol" w:hint="default"/>
      </w:rPr>
    </w:lvl>
    <w:lvl w:ilvl="7" w:tplc="4B960A54" w:tentative="1">
      <w:start w:val="1"/>
      <w:numFmt w:val="bullet"/>
      <w:lvlText w:val="o"/>
      <w:lvlJc w:val="left"/>
      <w:pPr>
        <w:ind w:left="5760" w:hanging="360"/>
      </w:pPr>
      <w:rPr>
        <w:rFonts w:ascii="Courier New" w:hAnsi="Courier New" w:cs="Courier New" w:hint="default"/>
      </w:rPr>
    </w:lvl>
    <w:lvl w:ilvl="8" w:tplc="74F8E33C" w:tentative="1">
      <w:start w:val="1"/>
      <w:numFmt w:val="bullet"/>
      <w:lvlText w:val=""/>
      <w:lvlJc w:val="left"/>
      <w:pPr>
        <w:ind w:left="6480" w:hanging="360"/>
      </w:pPr>
      <w:rPr>
        <w:rFonts w:ascii="Wingdings" w:hAnsi="Wingdings" w:hint="default"/>
      </w:rPr>
    </w:lvl>
  </w:abstractNum>
  <w:abstractNum w:abstractNumId="6" w15:restartNumberingAfterBreak="0">
    <w:nsid w:val="16A86CD0"/>
    <w:multiLevelType w:val="multilevel"/>
    <w:tmpl w:val="68089C2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16EE6055"/>
    <w:multiLevelType w:val="multilevel"/>
    <w:tmpl w:val="EFD67402"/>
    <w:lvl w:ilvl="0">
      <w:start w:val="4"/>
      <w:numFmt w:val="decimal"/>
      <w:lvlText w:val="%1."/>
      <w:lvlJc w:val="left"/>
      <w:pPr>
        <w:ind w:left="994" w:hanging="284"/>
      </w:pPr>
      <w:rPr>
        <w:rFonts w:ascii="Calibri" w:eastAsia="Calibri" w:hAnsi="Calibri" w:cs="Calibri" w:hint="default"/>
        <w:w w:val="100"/>
        <w:sz w:val="22"/>
        <w:szCs w:val="22"/>
      </w:rPr>
    </w:lvl>
    <w:lvl w:ilvl="1">
      <w:start w:val="1"/>
      <w:numFmt w:val="decimal"/>
      <w:lvlText w:val="%1.%2."/>
      <w:lvlJc w:val="left"/>
      <w:pPr>
        <w:ind w:left="1161" w:hanging="425"/>
      </w:pPr>
      <w:rPr>
        <w:rFonts w:ascii="Calibri" w:eastAsia="Calibri" w:hAnsi="Calibri" w:cs="Calibri" w:hint="default"/>
        <w:spacing w:val="-1"/>
        <w:w w:val="100"/>
        <w:sz w:val="22"/>
        <w:szCs w:val="22"/>
      </w:rPr>
    </w:lvl>
    <w:lvl w:ilvl="2">
      <w:numFmt w:val="bullet"/>
      <w:lvlText w:val="•"/>
      <w:lvlJc w:val="left"/>
      <w:pPr>
        <w:ind w:left="1440" w:hanging="425"/>
      </w:pPr>
      <w:rPr>
        <w:rFonts w:hint="default"/>
      </w:rPr>
    </w:lvl>
    <w:lvl w:ilvl="3">
      <w:numFmt w:val="bullet"/>
      <w:lvlText w:val="•"/>
      <w:lvlJc w:val="left"/>
      <w:pPr>
        <w:ind w:left="2625" w:hanging="425"/>
      </w:pPr>
      <w:rPr>
        <w:rFonts w:hint="default"/>
      </w:rPr>
    </w:lvl>
    <w:lvl w:ilvl="4">
      <w:numFmt w:val="bullet"/>
      <w:lvlText w:val="•"/>
      <w:lvlJc w:val="left"/>
      <w:pPr>
        <w:ind w:left="3810" w:hanging="425"/>
      </w:pPr>
      <w:rPr>
        <w:rFonts w:hint="default"/>
      </w:rPr>
    </w:lvl>
    <w:lvl w:ilvl="5">
      <w:numFmt w:val="bullet"/>
      <w:lvlText w:val="•"/>
      <w:lvlJc w:val="left"/>
      <w:pPr>
        <w:ind w:left="4995" w:hanging="425"/>
      </w:pPr>
      <w:rPr>
        <w:rFonts w:hint="default"/>
      </w:rPr>
    </w:lvl>
    <w:lvl w:ilvl="6">
      <w:numFmt w:val="bullet"/>
      <w:lvlText w:val="•"/>
      <w:lvlJc w:val="left"/>
      <w:pPr>
        <w:ind w:left="6180" w:hanging="425"/>
      </w:pPr>
      <w:rPr>
        <w:rFonts w:hint="default"/>
      </w:rPr>
    </w:lvl>
    <w:lvl w:ilvl="7">
      <w:numFmt w:val="bullet"/>
      <w:lvlText w:val="•"/>
      <w:lvlJc w:val="left"/>
      <w:pPr>
        <w:ind w:left="7365" w:hanging="425"/>
      </w:pPr>
      <w:rPr>
        <w:rFonts w:hint="default"/>
      </w:rPr>
    </w:lvl>
    <w:lvl w:ilvl="8">
      <w:numFmt w:val="bullet"/>
      <w:lvlText w:val="•"/>
      <w:lvlJc w:val="left"/>
      <w:pPr>
        <w:ind w:left="8550" w:hanging="425"/>
      </w:pPr>
      <w:rPr>
        <w:rFonts w:hint="default"/>
      </w:rPr>
    </w:lvl>
  </w:abstractNum>
  <w:abstractNum w:abstractNumId="8" w15:restartNumberingAfterBreak="0">
    <w:nsid w:val="17AE363F"/>
    <w:multiLevelType w:val="hybridMultilevel"/>
    <w:tmpl w:val="B246D49A"/>
    <w:lvl w:ilvl="0" w:tplc="D1ECCC64">
      <w:start w:val="1"/>
      <w:numFmt w:val="decimal"/>
      <w:lvlText w:val="%1."/>
      <w:lvlJc w:val="left"/>
      <w:pPr>
        <w:ind w:left="1287" w:hanging="360"/>
      </w:pPr>
    </w:lvl>
    <w:lvl w:ilvl="1" w:tplc="B23C45FC" w:tentative="1">
      <w:start w:val="1"/>
      <w:numFmt w:val="lowerLetter"/>
      <w:lvlText w:val="%2."/>
      <w:lvlJc w:val="left"/>
      <w:pPr>
        <w:ind w:left="2007" w:hanging="360"/>
      </w:pPr>
    </w:lvl>
    <w:lvl w:ilvl="2" w:tplc="52166E3E" w:tentative="1">
      <w:start w:val="1"/>
      <w:numFmt w:val="lowerRoman"/>
      <w:lvlText w:val="%3."/>
      <w:lvlJc w:val="right"/>
      <w:pPr>
        <w:ind w:left="2727" w:hanging="180"/>
      </w:pPr>
    </w:lvl>
    <w:lvl w:ilvl="3" w:tplc="DDAE0C98" w:tentative="1">
      <w:start w:val="1"/>
      <w:numFmt w:val="decimal"/>
      <w:lvlText w:val="%4."/>
      <w:lvlJc w:val="left"/>
      <w:pPr>
        <w:ind w:left="3447" w:hanging="360"/>
      </w:pPr>
    </w:lvl>
    <w:lvl w:ilvl="4" w:tplc="A6A2155C" w:tentative="1">
      <w:start w:val="1"/>
      <w:numFmt w:val="lowerLetter"/>
      <w:lvlText w:val="%5."/>
      <w:lvlJc w:val="left"/>
      <w:pPr>
        <w:ind w:left="4167" w:hanging="360"/>
      </w:pPr>
    </w:lvl>
    <w:lvl w:ilvl="5" w:tplc="EC6A5348" w:tentative="1">
      <w:start w:val="1"/>
      <w:numFmt w:val="lowerRoman"/>
      <w:lvlText w:val="%6."/>
      <w:lvlJc w:val="right"/>
      <w:pPr>
        <w:ind w:left="4887" w:hanging="180"/>
      </w:pPr>
    </w:lvl>
    <w:lvl w:ilvl="6" w:tplc="5C8E3676" w:tentative="1">
      <w:start w:val="1"/>
      <w:numFmt w:val="decimal"/>
      <w:lvlText w:val="%7."/>
      <w:lvlJc w:val="left"/>
      <w:pPr>
        <w:ind w:left="5607" w:hanging="360"/>
      </w:pPr>
    </w:lvl>
    <w:lvl w:ilvl="7" w:tplc="DADCA56C" w:tentative="1">
      <w:start w:val="1"/>
      <w:numFmt w:val="lowerLetter"/>
      <w:lvlText w:val="%8."/>
      <w:lvlJc w:val="left"/>
      <w:pPr>
        <w:ind w:left="6327" w:hanging="360"/>
      </w:pPr>
    </w:lvl>
    <w:lvl w:ilvl="8" w:tplc="BE3A6A8C" w:tentative="1">
      <w:start w:val="1"/>
      <w:numFmt w:val="lowerRoman"/>
      <w:lvlText w:val="%9."/>
      <w:lvlJc w:val="right"/>
      <w:pPr>
        <w:ind w:left="7047" w:hanging="180"/>
      </w:pPr>
    </w:lvl>
  </w:abstractNum>
  <w:abstractNum w:abstractNumId="9" w15:restartNumberingAfterBreak="0">
    <w:nsid w:val="185E06B3"/>
    <w:multiLevelType w:val="hybridMultilevel"/>
    <w:tmpl w:val="0E82E2AE"/>
    <w:lvl w:ilvl="0" w:tplc="BC2C85D6">
      <w:start w:val="4"/>
      <w:numFmt w:val="decimal"/>
      <w:lvlText w:val="%1."/>
      <w:lvlJc w:val="left"/>
      <w:pPr>
        <w:ind w:left="720" w:hanging="360"/>
      </w:pPr>
      <w:rPr>
        <w:rFonts w:hint="default"/>
        <w:sz w:val="24"/>
        <w:szCs w:val="24"/>
      </w:rPr>
    </w:lvl>
    <w:lvl w:ilvl="1" w:tplc="FCCE0592" w:tentative="1">
      <w:start w:val="1"/>
      <w:numFmt w:val="lowerLetter"/>
      <w:lvlText w:val="%2."/>
      <w:lvlJc w:val="left"/>
      <w:pPr>
        <w:ind w:left="1440" w:hanging="360"/>
      </w:pPr>
    </w:lvl>
    <w:lvl w:ilvl="2" w:tplc="FA7865EC" w:tentative="1">
      <w:start w:val="1"/>
      <w:numFmt w:val="lowerRoman"/>
      <w:lvlText w:val="%3."/>
      <w:lvlJc w:val="right"/>
      <w:pPr>
        <w:ind w:left="2160" w:hanging="180"/>
      </w:pPr>
    </w:lvl>
    <w:lvl w:ilvl="3" w:tplc="7BEEC162" w:tentative="1">
      <w:start w:val="1"/>
      <w:numFmt w:val="decimal"/>
      <w:lvlText w:val="%4."/>
      <w:lvlJc w:val="left"/>
      <w:pPr>
        <w:ind w:left="2880" w:hanging="360"/>
      </w:pPr>
    </w:lvl>
    <w:lvl w:ilvl="4" w:tplc="778CA0AE" w:tentative="1">
      <w:start w:val="1"/>
      <w:numFmt w:val="lowerLetter"/>
      <w:lvlText w:val="%5."/>
      <w:lvlJc w:val="left"/>
      <w:pPr>
        <w:ind w:left="3600" w:hanging="360"/>
      </w:pPr>
    </w:lvl>
    <w:lvl w:ilvl="5" w:tplc="B17EB914" w:tentative="1">
      <w:start w:val="1"/>
      <w:numFmt w:val="lowerRoman"/>
      <w:lvlText w:val="%6."/>
      <w:lvlJc w:val="right"/>
      <w:pPr>
        <w:ind w:left="4320" w:hanging="180"/>
      </w:pPr>
    </w:lvl>
    <w:lvl w:ilvl="6" w:tplc="DD4652DE" w:tentative="1">
      <w:start w:val="1"/>
      <w:numFmt w:val="decimal"/>
      <w:lvlText w:val="%7."/>
      <w:lvlJc w:val="left"/>
      <w:pPr>
        <w:ind w:left="5040" w:hanging="360"/>
      </w:pPr>
    </w:lvl>
    <w:lvl w:ilvl="7" w:tplc="7CDED398" w:tentative="1">
      <w:start w:val="1"/>
      <w:numFmt w:val="lowerLetter"/>
      <w:lvlText w:val="%8."/>
      <w:lvlJc w:val="left"/>
      <w:pPr>
        <w:ind w:left="5760" w:hanging="360"/>
      </w:pPr>
    </w:lvl>
    <w:lvl w:ilvl="8" w:tplc="1BFCD49C" w:tentative="1">
      <w:start w:val="1"/>
      <w:numFmt w:val="lowerRoman"/>
      <w:lvlText w:val="%9."/>
      <w:lvlJc w:val="right"/>
      <w:pPr>
        <w:ind w:left="6480" w:hanging="180"/>
      </w:pPr>
    </w:lvl>
  </w:abstractNum>
  <w:abstractNum w:abstractNumId="10" w15:restartNumberingAfterBreak="0">
    <w:nsid w:val="18C910E1"/>
    <w:multiLevelType w:val="hybridMultilevel"/>
    <w:tmpl w:val="59F2338A"/>
    <w:lvl w:ilvl="0" w:tplc="C85C1286">
      <w:numFmt w:val="bullet"/>
      <w:lvlText w:val="-"/>
      <w:lvlJc w:val="left"/>
      <w:pPr>
        <w:ind w:left="1197" w:hanging="360"/>
      </w:pPr>
      <w:rPr>
        <w:rFonts w:ascii="Calibri" w:eastAsiaTheme="majorEastAsia" w:hAnsi="Calibri" w:cs="Calibri" w:hint="default"/>
      </w:rPr>
    </w:lvl>
    <w:lvl w:ilvl="1" w:tplc="0972BC56" w:tentative="1">
      <w:start w:val="1"/>
      <w:numFmt w:val="bullet"/>
      <w:lvlText w:val="o"/>
      <w:lvlJc w:val="left"/>
      <w:pPr>
        <w:ind w:left="1917" w:hanging="360"/>
      </w:pPr>
      <w:rPr>
        <w:rFonts w:ascii="Courier New" w:hAnsi="Courier New" w:cs="Courier New" w:hint="default"/>
      </w:rPr>
    </w:lvl>
    <w:lvl w:ilvl="2" w:tplc="C0D433B8" w:tentative="1">
      <w:start w:val="1"/>
      <w:numFmt w:val="bullet"/>
      <w:lvlText w:val=""/>
      <w:lvlJc w:val="left"/>
      <w:pPr>
        <w:ind w:left="2637" w:hanging="360"/>
      </w:pPr>
      <w:rPr>
        <w:rFonts w:ascii="Wingdings" w:hAnsi="Wingdings" w:hint="default"/>
      </w:rPr>
    </w:lvl>
    <w:lvl w:ilvl="3" w:tplc="8912FB5A" w:tentative="1">
      <w:start w:val="1"/>
      <w:numFmt w:val="bullet"/>
      <w:lvlText w:val=""/>
      <w:lvlJc w:val="left"/>
      <w:pPr>
        <w:ind w:left="3357" w:hanging="360"/>
      </w:pPr>
      <w:rPr>
        <w:rFonts w:ascii="Symbol" w:hAnsi="Symbol" w:hint="default"/>
      </w:rPr>
    </w:lvl>
    <w:lvl w:ilvl="4" w:tplc="4C326C90" w:tentative="1">
      <w:start w:val="1"/>
      <w:numFmt w:val="bullet"/>
      <w:lvlText w:val="o"/>
      <w:lvlJc w:val="left"/>
      <w:pPr>
        <w:ind w:left="4077" w:hanging="360"/>
      </w:pPr>
      <w:rPr>
        <w:rFonts w:ascii="Courier New" w:hAnsi="Courier New" w:cs="Courier New" w:hint="default"/>
      </w:rPr>
    </w:lvl>
    <w:lvl w:ilvl="5" w:tplc="7188E966" w:tentative="1">
      <w:start w:val="1"/>
      <w:numFmt w:val="bullet"/>
      <w:lvlText w:val=""/>
      <w:lvlJc w:val="left"/>
      <w:pPr>
        <w:ind w:left="4797" w:hanging="360"/>
      </w:pPr>
      <w:rPr>
        <w:rFonts w:ascii="Wingdings" w:hAnsi="Wingdings" w:hint="default"/>
      </w:rPr>
    </w:lvl>
    <w:lvl w:ilvl="6" w:tplc="AF7CDCDE" w:tentative="1">
      <w:start w:val="1"/>
      <w:numFmt w:val="bullet"/>
      <w:lvlText w:val=""/>
      <w:lvlJc w:val="left"/>
      <w:pPr>
        <w:ind w:left="5517" w:hanging="360"/>
      </w:pPr>
      <w:rPr>
        <w:rFonts w:ascii="Symbol" w:hAnsi="Symbol" w:hint="default"/>
      </w:rPr>
    </w:lvl>
    <w:lvl w:ilvl="7" w:tplc="B27EFC8C" w:tentative="1">
      <w:start w:val="1"/>
      <w:numFmt w:val="bullet"/>
      <w:lvlText w:val="o"/>
      <w:lvlJc w:val="left"/>
      <w:pPr>
        <w:ind w:left="6237" w:hanging="360"/>
      </w:pPr>
      <w:rPr>
        <w:rFonts w:ascii="Courier New" w:hAnsi="Courier New" w:cs="Courier New" w:hint="default"/>
      </w:rPr>
    </w:lvl>
    <w:lvl w:ilvl="8" w:tplc="4E40793E" w:tentative="1">
      <w:start w:val="1"/>
      <w:numFmt w:val="bullet"/>
      <w:lvlText w:val=""/>
      <w:lvlJc w:val="left"/>
      <w:pPr>
        <w:ind w:left="6957" w:hanging="360"/>
      </w:pPr>
      <w:rPr>
        <w:rFonts w:ascii="Wingdings" w:hAnsi="Wingdings" w:hint="default"/>
      </w:rPr>
    </w:lvl>
  </w:abstractNum>
  <w:abstractNum w:abstractNumId="11" w15:restartNumberingAfterBreak="0">
    <w:nsid w:val="1B6C228C"/>
    <w:multiLevelType w:val="multilevel"/>
    <w:tmpl w:val="1374882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0F33381"/>
    <w:multiLevelType w:val="multilevel"/>
    <w:tmpl w:val="01BE0F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A7B5C37"/>
    <w:multiLevelType w:val="hybridMultilevel"/>
    <w:tmpl w:val="D0A6308C"/>
    <w:lvl w:ilvl="0" w:tplc="FA0C675A">
      <w:start w:val="1"/>
      <w:numFmt w:val="bullet"/>
      <w:lvlText w:val=""/>
      <w:lvlJc w:val="left"/>
      <w:pPr>
        <w:ind w:left="720" w:hanging="360"/>
      </w:pPr>
      <w:rPr>
        <w:rFonts w:ascii="Symbol" w:hAnsi="Symbol" w:hint="default"/>
      </w:rPr>
    </w:lvl>
    <w:lvl w:ilvl="1" w:tplc="6FFC7116" w:tentative="1">
      <w:start w:val="1"/>
      <w:numFmt w:val="bullet"/>
      <w:lvlText w:val="o"/>
      <w:lvlJc w:val="left"/>
      <w:pPr>
        <w:ind w:left="1440" w:hanging="360"/>
      </w:pPr>
      <w:rPr>
        <w:rFonts w:ascii="Courier New" w:hAnsi="Courier New" w:cs="Courier New" w:hint="default"/>
      </w:rPr>
    </w:lvl>
    <w:lvl w:ilvl="2" w:tplc="F488CE50" w:tentative="1">
      <w:start w:val="1"/>
      <w:numFmt w:val="bullet"/>
      <w:lvlText w:val=""/>
      <w:lvlJc w:val="left"/>
      <w:pPr>
        <w:ind w:left="2160" w:hanging="360"/>
      </w:pPr>
      <w:rPr>
        <w:rFonts w:ascii="Wingdings" w:hAnsi="Wingdings" w:hint="default"/>
      </w:rPr>
    </w:lvl>
    <w:lvl w:ilvl="3" w:tplc="8E6E865A" w:tentative="1">
      <w:start w:val="1"/>
      <w:numFmt w:val="bullet"/>
      <w:lvlText w:val=""/>
      <w:lvlJc w:val="left"/>
      <w:pPr>
        <w:ind w:left="2880" w:hanging="360"/>
      </w:pPr>
      <w:rPr>
        <w:rFonts w:ascii="Symbol" w:hAnsi="Symbol" w:hint="default"/>
      </w:rPr>
    </w:lvl>
    <w:lvl w:ilvl="4" w:tplc="953A640E" w:tentative="1">
      <w:start w:val="1"/>
      <w:numFmt w:val="bullet"/>
      <w:lvlText w:val="o"/>
      <w:lvlJc w:val="left"/>
      <w:pPr>
        <w:ind w:left="3600" w:hanging="360"/>
      </w:pPr>
      <w:rPr>
        <w:rFonts w:ascii="Courier New" w:hAnsi="Courier New" w:cs="Courier New" w:hint="default"/>
      </w:rPr>
    </w:lvl>
    <w:lvl w:ilvl="5" w:tplc="D462329A" w:tentative="1">
      <w:start w:val="1"/>
      <w:numFmt w:val="bullet"/>
      <w:lvlText w:val=""/>
      <w:lvlJc w:val="left"/>
      <w:pPr>
        <w:ind w:left="4320" w:hanging="360"/>
      </w:pPr>
      <w:rPr>
        <w:rFonts w:ascii="Wingdings" w:hAnsi="Wingdings" w:hint="default"/>
      </w:rPr>
    </w:lvl>
    <w:lvl w:ilvl="6" w:tplc="913AF95C" w:tentative="1">
      <w:start w:val="1"/>
      <w:numFmt w:val="bullet"/>
      <w:lvlText w:val=""/>
      <w:lvlJc w:val="left"/>
      <w:pPr>
        <w:ind w:left="5040" w:hanging="360"/>
      </w:pPr>
      <w:rPr>
        <w:rFonts w:ascii="Symbol" w:hAnsi="Symbol" w:hint="default"/>
      </w:rPr>
    </w:lvl>
    <w:lvl w:ilvl="7" w:tplc="E7229E94" w:tentative="1">
      <w:start w:val="1"/>
      <w:numFmt w:val="bullet"/>
      <w:lvlText w:val="o"/>
      <w:lvlJc w:val="left"/>
      <w:pPr>
        <w:ind w:left="5760" w:hanging="360"/>
      </w:pPr>
      <w:rPr>
        <w:rFonts w:ascii="Courier New" w:hAnsi="Courier New" w:cs="Courier New" w:hint="default"/>
      </w:rPr>
    </w:lvl>
    <w:lvl w:ilvl="8" w:tplc="3BF0D6DE" w:tentative="1">
      <w:start w:val="1"/>
      <w:numFmt w:val="bullet"/>
      <w:lvlText w:val=""/>
      <w:lvlJc w:val="left"/>
      <w:pPr>
        <w:ind w:left="6480" w:hanging="360"/>
      </w:pPr>
      <w:rPr>
        <w:rFonts w:ascii="Wingdings" w:hAnsi="Wingdings" w:hint="default"/>
      </w:rPr>
    </w:lvl>
  </w:abstractNum>
  <w:abstractNum w:abstractNumId="14" w15:restartNumberingAfterBreak="0">
    <w:nsid w:val="2D0010C8"/>
    <w:multiLevelType w:val="multilevel"/>
    <w:tmpl w:val="9EBACF4E"/>
    <w:lvl w:ilvl="0">
      <w:start w:val="1"/>
      <w:numFmt w:val="decimal"/>
      <w:lvlText w:val="%1."/>
      <w:lvlJc w:val="left"/>
      <w:pPr>
        <w:ind w:left="3196" w:hanging="360"/>
      </w:pPr>
    </w:lvl>
    <w:lvl w:ilvl="1">
      <w:start w:val="1"/>
      <w:numFmt w:val="decimal"/>
      <w:isLgl/>
      <w:lvlText w:val="%1.%2"/>
      <w:lvlJc w:val="left"/>
      <w:pPr>
        <w:ind w:left="3556" w:hanging="360"/>
      </w:pPr>
      <w:rPr>
        <w:rFonts w:hint="default"/>
      </w:rPr>
    </w:lvl>
    <w:lvl w:ilvl="2">
      <w:start w:val="1"/>
      <w:numFmt w:val="decimal"/>
      <w:isLgl/>
      <w:lvlText w:val="%1.%2.%3"/>
      <w:lvlJc w:val="left"/>
      <w:pPr>
        <w:ind w:left="4276" w:hanging="720"/>
      </w:pPr>
      <w:rPr>
        <w:rFonts w:hint="default"/>
      </w:rPr>
    </w:lvl>
    <w:lvl w:ilvl="3">
      <w:start w:val="1"/>
      <w:numFmt w:val="decimal"/>
      <w:isLgl/>
      <w:lvlText w:val="%1.%2.%3.%4"/>
      <w:lvlJc w:val="left"/>
      <w:pPr>
        <w:ind w:left="4636"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5716" w:hanging="1080"/>
      </w:pPr>
      <w:rPr>
        <w:rFonts w:hint="default"/>
      </w:rPr>
    </w:lvl>
    <w:lvl w:ilvl="6">
      <w:start w:val="1"/>
      <w:numFmt w:val="decimal"/>
      <w:isLgl/>
      <w:lvlText w:val="%1.%2.%3.%4.%5.%6.%7"/>
      <w:lvlJc w:val="left"/>
      <w:pPr>
        <w:ind w:left="6436" w:hanging="1440"/>
      </w:pPr>
      <w:rPr>
        <w:rFonts w:hint="default"/>
      </w:rPr>
    </w:lvl>
    <w:lvl w:ilvl="7">
      <w:start w:val="1"/>
      <w:numFmt w:val="decimal"/>
      <w:isLgl/>
      <w:lvlText w:val="%1.%2.%3.%4.%5.%6.%7.%8"/>
      <w:lvlJc w:val="left"/>
      <w:pPr>
        <w:ind w:left="6796" w:hanging="1440"/>
      </w:pPr>
      <w:rPr>
        <w:rFonts w:hint="default"/>
      </w:rPr>
    </w:lvl>
    <w:lvl w:ilvl="8">
      <w:start w:val="1"/>
      <w:numFmt w:val="decimal"/>
      <w:isLgl/>
      <w:lvlText w:val="%1.%2.%3.%4.%5.%6.%7.%8.%9"/>
      <w:lvlJc w:val="left"/>
      <w:pPr>
        <w:ind w:left="7156" w:hanging="1440"/>
      </w:pPr>
      <w:rPr>
        <w:rFonts w:hint="default"/>
      </w:rPr>
    </w:lvl>
  </w:abstractNum>
  <w:abstractNum w:abstractNumId="15" w15:restartNumberingAfterBreak="0">
    <w:nsid w:val="2EA22778"/>
    <w:multiLevelType w:val="hybridMultilevel"/>
    <w:tmpl w:val="C2D280C4"/>
    <w:lvl w:ilvl="0" w:tplc="9DD684A6">
      <w:start w:val="1"/>
      <w:numFmt w:val="decimal"/>
      <w:lvlText w:val="%1."/>
      <w:lvlJc w:val="left"/>
      <w:pPr>
        <w:ind w:left="720" w:hanging="360"/>
      </w:pPr>
      <w:rPr>
        <w:rFonts w:hint="default"/>
        <w:b/>
        <w:color w:val="auto"/>
        <w:sz w:val="24"/>
        <w:szCs w:val="24"/>
      </w:rPr>
    </w:lvl>
    <w:lvl w:ilvl="1" w:tplc="51CEDC96">
      <w:start w:val="1"/>
      <w:numFmt w:val="lowerLetter"/>
      <w:lvlText w:val="%2."/>
      <w:lvlJc w:val="left"/>
      <w:pPr>
        <w:ind w:left="1440" w:hanging="360"/>
      </w:pPr>
    </w:lvl>
    <w:lvl w:ilvl="2" w:tplc="159C4494" w:tentative="1">
      <w:start w:val="1"/>
      <w:numFmt w:val="lowerRoman"/>
      <w:lvlText w:val="%3."/>
      <w:lvlJc w:val="right"/>
      <w:pPr>
        <w:ind w:left="2160" w:hanging="180"/>
      </w:pPr>
    </w:lvl>
    <w:lvl w:ilvl="3" w:tplc="2D92A73E" w:tentative="1">
      <w:start w:val="1"/>
      <w:numFmt w:val="decimal"/>
      <w:lvlText w:val="%4."/>
      <w:lvlJc w:val="left"/>
      <w:pPr>
        <w:ind w:left="2880" w:hanging="360"/>
      </w:pPr>
    </w:lvl>
    <w:lvl w:ilvl="4" w:tplc="600AF4C2" w:tentative="1">
      <w:start w:val="1"/>
      <w:numFmt w:val="lowerLetter"/>
      <w:lvlText w:val="%5."/>
      <w:lvlJc w:val="left"/>
      <w:pPr>
        <w:ind w:left="3600" w:hanging="360"/>
      </w:pPr>
    </w:lvl>
    <w:lvl w:ilvl="5" w:tplc="6AFA5464" w:tentative="1">
      <w:start w:val="1"/>
      <w:numFmt w:val="lowerRoman"/>
      <w:lvlText w:val="%6."/>
      <w:lvlJc w:val="right"/>
      <w:pPr>
        <w:ind w:left="4320" w:hanging="180"/>
      </w:pPr>
    </w:lvl>
    <w:lvl w:ilvl="6" w:tplc="DE1C7594" w:tentative="1">
      <w:start w:val="1"/>
      <w:numFmt w:val="decimal"/>
      <w:lvlText w:val="%7."/>
      <w:lvlJc w:val="left"/>
      <w:pPr>
        <w:ind w:left="5040" w:hanging="360"/>
      </w:pPr>
    </w:lvl>
    <w:lvl w:ilvl="7" w:tplc="3800E6DA" w:tentative="1">
      <w:start w:val="1"/>
      <w:numFmt w:val="lowerLetter"/>
      <w:lvlText w:val="%8."/>
      <w:lvlJc w:val="left"/>
      <w:pPr>
        <w:ind w:left="5760" w:hanging="360"/>
      </w:pPr>
    </w:lvl>
    <w:lvl w:ilvl="8" w:tplc="BFDCD3AA" w:tentative="1">
      <w:start w:val="1"/>
      <w:numFmt w:val="lowerRoman"/>
      <w:lvlText w:val="%9."/>
      <w:lvlJc w:val="right"/>
      <w:pPr>
        <w:ind w:left="6480" w:hanging="180"/>
      </w:pPr>
    </w:lvl>
  </w:abstractNum>
  <w:abstractNum w:abstractNumId="16" w15:restartNumberingAfterBreak="0">
    <w:nsid w:val="33477297"/>
    <w:multiLevelType w:val="hybridMultilevel"/>
    <w:tmpl w:val="A9FC95BA"/>
    <w:lvl w:ilvl="0" w:tplc="2D92B102">
      <w:start w:val="1"/>
      <w:numFmt w:val="bullet"/>
      <w:lvlText w:val=""/>
      <w:lvlJc w:val="left"/>
      <w:pPr>
        <w:ind w:left="720" w:hanging="360"/>
      </w:pPr>
      <w:rPr>
        <w:rFonts w:ascii="Symbol" w:hAnsi="Symbol" w:hint="default"/>
      </w:rPr>
    </w:lvl>
    <w:lvl w:ilvl="1" w:tplc="46B61088">
      <w:start w:val="1"/>
      <w:numFmt w:val="bullet"/>
      <w:lvlText w:val="o"/>
      <w:lvlJc w:val="left"/>
      <w:pPr>
        <w:ind w:left="1440" w:hanging="360"/>
      </w:pPr>
      <w:rPr>
        <w:rFonts w:ascii="Courier New" w:hAnsi="Courier New" w:cs="Courier New" w:hint="default"/>
      </w:rPr>
    </w:lvl>
    <w:lvl w:ilvl="2" w:tplc="8698EF04" w:tentative="1">
      <w:start w:val="1"/>
      <w:numFmt w:val="bullet"/>
      <w:lvlText w:val=""/>
      <w:lvlJc w:val="left"/>
      <w:pPr>
        <w:ind w:left="2160" w:hanging="360"/>
      </w:pPr>
      <w:rPr>
        <w:rFonts w:ascii="Wingdings" w:hAnsi="Wingdings" w:hint="default"/>
      </w:rPr>
    </w:lvl>
    <w:lvl w:ilvl="3" w:tplc="00E24D14" w:tentative="1">
      <w:start w:val="1"/>
      <w:numFmt w:val="bullet"/>
      <w:lvlText w:val=""/>
      <w:lvlJc w:val="left"/>
      <w:pPr>
        <w:ind w:left="2880" w:hanging="360"/>
      </w:pPr>
      <w:rPr>
        <w:rFonts w:ascii="Symbol" w:hAnsi="Symbol" w:hint="default"/>
      </w:rPr>
    </w:lvl>
    <w:lvl w:ilvl="4" w:tplc="91722978" w:tentative="1">
      <w:start w:val="1"/>
      <w:numFmt w:val="bullet"/>
      <w:lvlText w:val="o"/>
      <w:lvlJc w:val="left"/>
      <w:pPr>
        <w:ind w:left="3600" w:hanging="360"/>
      </w:pPr>
      <w:rPr>
        <w:rFonts w:ascii="Courier New" w:hAnsi="Courier New" w:cs="Courier New" w:hint="default"/>
      </w:rPr>
    </w:lvl>
    <w:lvl w:ilvl="5" w:tplc="45682C84" w:tentative="1">
      <w:start w:val="1"/>
      <w:numFmt w:val="bullet"/>
      <w:lvlText w:val=""/>
      <w:lvlJc w:val="left"/>
      <w:pPr>
        <w:ind w:left="4320" w:hanging="360"/>
      </w:pPr>
      <w:rPr>
        <w:rFonts w:ascii="Wingdings" w:hAnsi="Wingdings" w:hint="default"/>
      </w:rPr>
    </w:lvl>
    <w:lvl w:ilvl="6" w:tplc="1E26DF98" w:tentative="1">
      <w:start w:val="1"/>
      <w:numFmt w:val="bullet"/>
      <w:lvlText w:val=""/>
      <w:lvlJc w:val="left"/>
      <w:pPr>
        <w:ind w:left="5040" w:hanging="360"/>
      </w:pPr>
      <w:rPr>
        <w:rFonts w:ascii="Symbol" w:hAnsi="Symbol" w:hint="default"/>
      </w:rPr>
    </w:lvl>
    <w:lvl w:ilvl="7" w:tplc="5F909F42" w:tentative="1">
      <w:start w:val="1"/>
      <w:numFmt w:val="bullet"/>
      <w:lvlText w:val="o"/>
      <w:lvlJc w:val="left"/>
      <w:pPr>
        <w:ind w:left="5760" w:hanging="360"/>
      </w:pPr>
      <w:rPr>
        <w:rFonts w:ascii="Courier New" w:hAnsi="Courier New" w:cs="Courier New" w:hint="default"/>
      </w:rPr>
    </w:lvl>
    <w:lvl w:ilvl="8" w:tplc="2CB2F562" w:tentative="1">
      <w:start w:val="1"/>
      <w:numFmt w:val="bullet"/>
      <w:lvlText w:val=""/>
      <w:lvlJc w:val="left"/>
      <w:pPr>
        <w:ind w:left="6480" w:hanging="360"/>
      </w:pPr>
      <w:rPr>
        <w:rFonts w:ascii="Wingdings" w:hAnsi="Wingdings" w:hint="default"/>
      </w:rPr>
    </w:lvl>
  </w:abstractNum>
  <w:abstractNum w:abstractNumId="17" w15:restartNumberingAfterBreak="0">
    <w:nsid w:val="33AD3DEB"/>
    <w:multiLevelType w:val="hybridMultilevel"/>
    <w:tmpl w:val="F94C9C96"/>
    <w:lvl w:ilvl="0" w:tplc="FDF8D0A0">
      <w:start w:val="1"/>
      <w:numFmt w:val="upperLetter"/>
      <w:lvlText w:val="%1."/>
      <w:lvlJc w:val="left"/>
      <w:pPr>
        <w:ind w:left="720" w:hanging="360"/>
      </w:pPr>
      <w:rPr>
        <w:rFonts w:hint="default"/>
      </w:rPr>
    </w:lvl>
    <w:lvl w:ilvl="1" w:tplc="3F5292DA" w:tentative="1">
      <w:start w:val="1"/>
      <w:numFmt w:val="lowerLetter"/>
      <w:lvlText w:val="%2."/>
      <w:lvlJc w:val="left"/>
      <w:pPr>
        <w:ind w:left="1440" w:hanging="360"/>
      </w:pPr>
    </w:lvl>
    <w:lvl w:ilvl="2" w:tplc="619895B8" w:tentative="1">
      <w:start w:val="1"/>
      <w:numFmt w:val="lowerRoman"/>
      <w:lvlText w:val="%3."/>
      <w:lvlJc w:val="right"/>
      <w:pPr>
        <w:ind w:left="2160" w:hanging="180"/>
      </w:pPr>
    </w:lvl>
    <w:lvl w:ilvl="3" w:tplc="26389F1E" w:tentative="1">
      <w:start w:val="1"/>
      <w:numFmt w:val="decimal"/>
      <w:lvlText w:val="%4."/>
      <w:lvlJc w:val="left"/>
      <w:pPr>
        <w:ind w:left="2880" w:hanging="360"/>
      </w:pPr>
    </w:lvl>
    <w:lvl w:ilvl="4" w:tplc="DDF47D60" w:tentative="1">
      <w:start w:val="1"/>
      <w:numFmt w:val="lowerLetter"/>
      <w:lvlText w:val="%5."/>
      <w:lvlJc w:val="left"/>
      <w:pPr>
        <w:ind w:left="3600" w:hanging="360"/>
      </w:pPr>
    </w:lvl>
    <w:lvl w:ilvl="5" w:tplc="346EDFC0" w:tentative="1">
      <w:start w:val="1"/>
      <w:numFmt w:val="lowerRoman"/>
      <w:lvlText w:val="%6."/>
      <w:lvlJc w:val="right"/>
      <w:pPr>
        <w:ind w:left="4320" w:hanging="180"/>
      </w:pPr>
    </w:lvl>
    <w:lvl w:ilvl="6" w:tplc="49D6F060" w:tentative="1">
      <w:start w:val="1"/>
      <w:numFmt w:val="decimal"/>
      <w:lvlText w:val="%7."/>
      <w:lvlJc w:val="left"/>
      <w:pPr>
        <w:ind w:left="5040" w:hanging="360"/>
      </w:pPr>
    </w:lvl>
    <w:lvl w:ilvl="7" w:tplc="12AE16AE" w:tentative="1">
      <w:start w:val="1"/>
      <w:numFmt w:val="lowerLetter"/>
      <w:lvlText w:val="%8."/>
      <w:lvlJc w:val="left"/>
      <w:pPr>
        <w:ind w:left="5760" w:hanging="360"/>
      </w:pPr>
    </w:lvl>
    <w:lvl w:ilvl="8" w:tplc="687E34F0" w:tentative="1">
      <w:start w:val="1"/>
      <w:numFmt w:val="lowerRoman"/>
      <w:lvlText w:val="%9."/>
      <w:lvlJc w:val="right"/>
      <w:pPr>
        <w:ind w:left="6480" w:hanging="180"/>
      </w:pPr>
    </w:lvl>
  </w:abstractNum>
  <w:abstractNum w:abstractNumId="18" w15:restartNumberingAfterBreak="0">
    <w:nsid w:val="360A5D1D"/>
    <w:multiLevelType w:val="hybridMultilevel"/>
    <w:tmpl w:val="FC0A9140"/>
    <w:lvl w:ilvl="0" w:tplc="B14C3B08">
      <w:start w:val="1"/>
      <w:numFmt w:val="bullet"/>
      <w:lvlText w:val=""/>
      <w:lvlJc w:val="left"/>
      <w:pPr>
        <w:ind w:left="720" w:hanging="360"/>
      </w:pPr>
      <w:rPr>
        <w:rFonts w:ascii="Wingdings" w:hAnsi="Wingdings" w:hint="default"/>
      </w:rPr>
    </w:lvl>
    <w:lvl w:ilvl="1" w:tplc="08CE2ACA" w:tentative="1">
      <w:start w:val="1"/>
      <w:numFmt w:val="bullet"/>
      <w:lvlText w:val="o"/>
      <w:lvlJc w:val="left"/>
      <w:pPr>
        <w:ind w:left="1440" w:hanging="360"/>
      </w:pPr>
      <w:rPr>
        <w:rFonts w:ascii="Courier New" w:hAnsi="Courier New" w:cs="Courier New" w:hint="default"/>
      </w:rPr>
    </w:lvl>
    <w:lvl w:ilvl="2" w:tplc="DB5E5400" w:tentative="1">
      <w:start w:val="1"/>
      <w:numFmt w:val="bullet"/>
      <w:lvlText w:val=""/>
      <w:lvlJc w:val="left"/>
      <w:pPr>
        <w:ind w:left="2160" w:hanging="360"/>
      </w:pPr>
      <w:rPr>
        <w:rFonts w:ascii="Wingdings" w:hAnsi="Wingdings" w:hint="default"/>
      </w:rPr>
    </w:lvl>
    <w:lvl w:ilvl="3" w:tplc="0DAC0244" w:tentative="1">
      <w:start w:val="1"/>
      <w:numFmt w:val="bullet"/>
      <w:lvlText w:val=""/>
      <w:lvlJc w:val="left"/>
      <w:pPr>
        <w:ind w:left="2880" w:hanging="360"/>
      </w:pPr>
      <w:rPr>
        <w:rFonts w:ascii="Symbol" w:hAnsi="Symbol" w:hint="default"/>
      </w:rPr>
    </w:lvl>
    <w:lvl w:ilvl="4" w:tplc="53E4E390" w:tentative="1">
      <w:start w:val="1"/>
      <w:numFmt w:val="bullet"/>
      <w:lvlText w:val="o"/>
      <w:lvlJc w:val="left"/>
      <w:pPr>
        <w:ind w:left="3600" w:hanging="360"/>
      </w:pPr>
      <w:rPr>
        <w:rFonts w:ascii="Courier New" w:hAnsi="Courier New" w:cs="Courier New" w:hint="default"/>
      </w:rPr>
    </w:lvl>
    <w:lvl w:ilvl="5" w:tplc="C90C7D08" w:tentative="1">
      <w:start w:val="1"/>
      <w:numFmt w:val="bullet"/>
      <w:lvlText w:val=""/>
      <w:lvlJc w:val="left"/>
      <w:pPr>
        <w:ind w:left="4320" w:hanging="360"/>
      </w:pPr>
      <w:rPr>
        <w:rFonts w:ascii="Wingdings" w:hAnsi="Wingdings" w:hint="default"/>
      </w:rPr>
    </w:lvl>
    <w:lvl w:ilvl="6" w:tplc="FA60DA4C" w:tentative="1">
      <w:start w:val="1"/>
      <w:numFmt w:val="bullet"/>
      <w:lvlText w:val=""/>
      <w:lvlJc w:val="left"/>
      <w:pPr>
        <w:ind w:left="5040" w:hanging="360"/>
      </w:pPr>
      <w:rPr>
        <w:rFonts w:ascii="Symbol" w:hAnsi="Symbol" w:hint="default"/>
      </w:rPr>
    </w:lvl>
    <w:lvl w:ilvl="7" w:tplc="532C36F4" w:tentative="1">
      <w:start w:val="1"/>
      <w:numFmt w:val="bullet"/>
      <w:lvlText w:val="o"/>
      <w:lvlJc w:val="left"/>
      <w:pPr>
        <w:ind w:left="5760" w:hanging="360"/>
      </w:pPr>
      <w:rPr>
        <w:rFonts w:ascii="Courier New" w:hAnsi="Courier New" w:cs="Courier New" w:hint="default"/>
      </w:rPr>
    </w:lvl>
    <w:lvl w:ilvl="8" w:tplc="92AAF092" w:tentative="1">
      <w:start w:val="1"/>
      <w:numFmt w:val="bullet"/>
      <w:lvlText w:val=""/>
      <w:lvlJc w:val="left"/>
      <w:pPr>
        <w:ind w:left="6480" w:hanging="360"/>
      </w:pPr>
      <w:rPr>
        <w:rFonts w:ascii="Wingdings" w:hAnsi="Wingdings" w:hint="default"/>
      </w:rPr>
    </w:lvl>
  </w:abstractNum>
  <w:abstractNum w:abstractNumId="19" w15:restartNumberingAfterBreak="0">
    <w:nsid w:val="39F82AC0"/>
    <w:multiLevelType w:val="hybridMultilevel"/>
    <w:tmpl w:val="93965502"/>
    <w:lvl w:ilvl="0" w:tplc="338AB28C">
      <w:start w:val="1"/>
      <w:numFmt w:val="decimal"/>
      <w:lvlText w:val="%1."/>
      <w:lvlJc w:val="left"/>
      <w:pPr>
        <w:ind w:left="720" w:hanging="360"/>
      </w:pPr>
      <w:rPr>
        <w:rFonts w:hint="default"/>
        <w:i w:val="0"/>
      </w:rPr>
    </w:lvl>
    <w:lvl w:ilvl="1" w:tplc="363C18CE">
      <w:numFmt w:val="bullet"/>
      <w:lvlText w:val=""/>
      <w:lvlJc w:val="left"/>
      <w:pPr>
        <w:ind w:left="1440" w:hanging="360"/>
      </w:pPr>
      <w:rPr>
        <w:rFonts w:ascii="Symbol" w:eastAsiaTheme="minorHAnsi" w:hAnsi="Symbol" w:cstheme="minorBidi" w:hint="default"/>
      </w:rPr>
    </w:lvl>
    <w:lvl w:ilvl="2" w:tplc="2084CC04" w:tentative="1">
      <w:start w:val="1"/>
      <w:numFmt w:val="lowerRoman"/>
      <w:lvlText w:val="%3."/>
      <w:lvlJc w:val="right"/>
      <w:pPr>
        <w:ind w:left="2160" w:hanging="180"/>
      </w:pPr>
    </w:lvl>
    <w:lvl w:ilvl="3" w:tplc="5F163D5C" w:tentative="1">
      <w:start w:val="1"/>
      <w:numFmt w:val="decimal"/>
      <w:lvlText w:val="%4."/>
      <w:lvlJc w:val="left"/>
      <w:pPr>
        <w:ind w:left="2880" w:hanging="360"/>
      </w:pPr>
    </w:lvl>
    <w:lvl w:ilvl="4" w:tplc="5E7A06AE" w:tentative="1">
      <w:start w:val="1"/>
      <w:numFmt w:val="lowerLetter"/>
      <w:lvlText w:val="%5."/>
      <w:lvlJc w:val="left"/>
      <w:pPr>
        <w:ind w:left="3600" w:hanging="360"/>
      </w:pPr>
    </w:lvl>
    <w:lvl w:ilvl="5" w:tplc="B4F84172" w:tentative="1">
      <w:start w:val="1"/>
      <w:numFmt w:val="lowerRoman"/>
      <w:lvlText w:val="%6."/>
      <w:lvlJc w:val="right"/>
      <w:pPr>
        <w:ind w:left="4320" w:hanging="180"/>
      </w:pPr>
    </w:lvl>
    <w:lvl w:ilvl="6" w:tplc="3E129766" w:tentative="1">
      <w:start w:val="1"/>
      <w:numFmt w:val="decimal"/>
      <w:lvlText w:val="%7."/>
      <w:lvlJc w:val="left"/>
      <w:pPr>
        <w:ind w:left="5040" w:hanging="360"/>
      </w:pPr>
    </w:lvl>
    <w:lvl w:ilvl="7" w:tplc="A2BEE620" w:tentative="1">
      <w:start w:val="1"/>
      <w:numFmt w:val="lowerLetter"/>
      <w:lvlText w:val="%8."/>
      <w:lvlJc w:val="left"/>
      <w:pPr>
        <w:ind w:left="5760" w:hanging="360"/>
      </w:pPr>
    </w:lvl>
    <w:lvl w:ilvl="8" w:tplc="10169D0C" w:tentative="1">
      <w:start w:val="1"/>
      <w:numFmt w:val="lowerRoman"/>
      <w:lvlText w:val="%9."/>
      <w:lvlJc w:val="right"/>
      <w:pPr>
        <w:ind w:left="6480" w:hanging="180"/>
      </w:pPr>
    </w:lvl>
  </w:abstractNum>
  <w:abstractNum w:abstractNumId="20" w15:restartNumberingAfterBreak="0">
    <w:nsid w:val="3DD67937"/>
    <w:multiLevelType w:val="hybridMultilevel"/>
    <w:tmpl w:val="15E8A886"/>
    <w:lvl w:ilvl="0" w:tplc="F062931A">
      <w:start w:val="1"/>
      <w:numFmt w:val="bullet"/>
      <w:lvlText w:val=""/>
      <w:lvlJc w:val="left"/>
      <w:pPr>
        <w:ind w:left="720" w:hanging="360"/>
      </w:pPr>
      <w:rPr>
        <w:rFonts w:ascii="Symbol" w:hAnsi="Symbol" w:hint="default"/>
      </w:rPr>
    </w:lvl>
    <w:lvl w:ilvl="1" w:tplc="E8468B48" w:tentative="1">
      <w:start w:val="1"/>
      <w:numFmt w:val="bullet"/>
      <w:lvlText w:val="o"/>
      <w:lvlJc w:val="left"/>
      <w:pPr>
        <w:ind w:left="1440" w:hanging="360"/>
      </w:pPr>
      <w:rPr>
        <w:rFonts w:ascii="Courier New" w:hAnsi="Courier New" w:cs="Courier New" w:hint="default"/>
      </w:rPr>
    </w:lvl>
    <w:lvl w:ilvl="2" w:tplc="DADCA24C" w:tentative="1">
      <w:start w:val="1"/>
      <w:numFmt w:val="bullet"/>
      <w:lvlText w:val=""/>
      <w:lvlJc w:val="left"/>
      <w:pPr>
        <w:ind w:left="2160" w:hanging="360"/>
      </w:pPr>
      <w:rPr>
        <w:rFonts w:ascii="Wingdings" w:hAnsi="Wingdings" w:hint="default"/>
      </w:rPr>
    </w:lvl>
    <w:lvl w:ilvl="3" w:tplc="D97E794C" w:tentative="1">
      <w:start w:val="1"/>
      <w:numFmt w:val="bullet"/>
      <w:lvlText w:val=""/>
      <w:lvlJc w:val="left"/>
      <w:pPr>
        <w:ind w:left="2880" w:hanging="360"/>
      </w:pPr>
      <w:rPr>
        <w:rFonts w:ascii="Symbol" w:hAnsi="Symbol" w:hint="default"/>
      </w:rPr>
    </w:lvl>
    <w:lvl w:ilvl="4" w:tplc="E9C4928C" w:tentative="1">
      <w:start w:val="1"/>
      <w:numFmt w:val="bullet"/>
      <w:lvlText w:val="o"/>
      <w:lvlJc w:val="left"/>
      <w:pPr>
        <w:ind w:left="3600" w:hanging="360"/>
      </w:pPr>
      <w:rPr>
        <w:rFonts w:ascii="Courier New" w:hAnsi="Courier New" w:cs="Courier New" w:hint="default"/>
      </w:rPr>
    </w:lvl>
    <w:lvl w:ilvl="5" w:tplc="6D0241D6" w:tentative="1">
      <w:start w:val="1"/>
      <w:numFmt w:val="bullet"/>
      <w:lvlText w:val=""/>
      <w:lvlJc w:val="left"/>
      <w:pPr>
        <w:ind w:left="4320" w:hanging="360"/>
      </w:pPr>
      <w:rPr>
        <w:rFonts w:ascii="Wingdings" w:hAnsi="Wingdings" w:hint="default"/>
      </w:rPr>
    </w:lvl>
    <w:lvl w:ilvl="6" w:tplc="34003FB0" w:tentative="1">
      <w:start w:val="1"/>
      <w:numFmt w:val="bullet"/>
      <w:lvlText w:val=""/>
      <w:lvlJc w:val="left"/>
      <w:pPr>
        <w:ind w:left="5040" w:hanging="360"/>
      </w:pPr>
      <w:rPr>
        <w:rFonts w:ascii="Symbol" w:hAnsi="Symbol" w:hint="default"/>
      </w:rPr>
    </w:lvl>
    <w:lvl w:ilvl="7" w:tplc="B14063FC" w:tentative="1">
      <w:start w:val="1"/>
      <w:numFmt w:val="bullet"/>
      <w:lvlText w:val="o"/>
      <w:lvlJc w:val="left"/>
      <w:pPr>
        <w:ind w:left="5760" w:hanging="360"/>
      </w:pPr>
      <w:rPr>
        <w:rFonts w:ascii="Courier New" w:hAnsi="Courier New" w:cs="Courier New" w:hint="default"/>
      </w:rPr>
    </w:lvl>
    <w:lvl w:ilvl="8" w:tplc="373C6050" w:tentative="1">
      <w:start w:val="1"/>
      <w:numFmt w:val="bullet"/>
      <w:lvlText w:val=""/>
      <w:lvlJc w:val="left"/>
      <w:pPr>
        <w:ind w:left="6480" w:hanging="360"/>
      </w:pPr>
      <w:rPr>
        <w:rFonts w:ascii="Wingdings" w:hAnsi="Wingdings" w:hint="default"/>
      </w:rPr>
    </w:lvl>
  </w:abstractNum>
  <w:abstractNum w:abstractNumId="21" w15:restartNumberingAfterBreak="0">
    <w:nsid w:val="41E52918"/>
    <w:multiLevelType w:val="hybridMultilevel"/>
    <w:tmpl w:val="1A84ADEE"/>
    <w:lvl w:ilvl="0" w:tplc="F2ECCE02">
      <w:start w:val="5"/>
      <w:numFmt w:val="bullet"/>
      <w:lvlText w:val="-"/>
      <w:lvlJc w:val="left"/>
      <w:pPr>
        <w:tabs>
          <w:tab w:val="num" w:pos="720"/>
        </w:tabs>
        <w:ind w:left="720" w:hanging="360"/>
      </w:pPr>
      <w:rPr>
        <w:rFonts w:ascii="Times New Roman" w:eastAsia="Times New Roman" w:hAnsi="Times New Roman" w:cs="Times New Roman" w:hint="default"/>
      </w:rPr>
    </w:lvl>
    <w:lvl w:ilvl="1" w:tplc="AFC0D17A">
      <w:start w:val="1"/>
      <w:numFmt w:val="bullet"/>
      <w:lvlText w:val="o"/>
      <w:lvlJc w:val="left"/>
      <w:pPr>
        <w:tabs>
          <w:tab w:val="num" w:pos="1440"/>
        </w:tabs>
        <w:ind w:left="1440" w:hanging="360"/>
      </w:pPr>
      <w:rPr>
        <w:rFonts w:ascii="Courier New" w:hAnsi="Courier New" w:cs="Times New Roman" w:hint="default"/>
      </w:rPr>
    </w:lvl>
    <w:lvl w:ilvl="2" w:tplc="C6B8220A">
      <w:start w:val="1"/>
      <w:numFmt w:val="bullet"/>
      <w:lvlText w:val=""/>
      <w:lvlJc w:val="left"/>
      <w:pPr>
        <w:tabs>
          <w:tab w:val="num" w:pos="2160"/>
        </w:tabs>
        <w:ind w:left="2160" w:hanging="360"/>
      </w:pPr>
      <w:rPr>
        <w:rFonts w:ascii="Wingdings" w:hAnsi="Wingdings" w:hint="default"/>
      </w:rPr>
    </w:lvl>
    <w:lvl w:ilvl="3" w:tplc="33FA6BD4">
      <w:start w:val="1"/>
      <w:numFmt w:val="bullet"/>
      <w:lvlText w:val=""/>
      <w:lvlJc w:val="left"/>
      <w:pPr>
        <w:tabs>
          <w:tab w:val="num" w:pos="2880"/>
        </w:tabs>
        <w:ind w:left="2880" w:hanging="360"/>
      </w:pPr>
      <w:rPr>
        <w:rFonts w:ascii="Symbol" w:hAnsi="Symbol" w:hint="default"/>
      </w:rPr>
    </w:lvl>
    <w:lvl w:ilvl="4" w:tplc="FDA0768E">
      <w:start w:val="1"/>
      <w:numFmt w:val="bullet"/>
      <w:lvlText w:val="o"/>
      <w:lvlJc w:val="left"/>
      <w:pPr>
        <w:tabs>
          <w:tab w:val="num" w:pos="3600"/>
        </w:tabs>
        <w:ind w:left="3600" w:hanging="360"/>
      </w:pPr>
      <w:rPr>
        <w:rFonts w:ascii="Courier New" w:hAnsi="Courier New" w:cs="Times New Roman" w:hint="default"/>
      </w:rPr>
    </w:lvl>
    <w:lvl w:ilvl="5" w:tplc="8AD6C4E8">
      <w:start w:val="1"/>
      <w:numFmt w:val="bullet"/>
      <w:lvlText w:val=""/>
      <w:lvlJc w:val="left"/>
      <w:pPr>
        <w:tabs>
          <w:tab w:val="num" w:pos="4320"/>
        </w:tabs>
        <w:ind w:left="4320" w:hanging="360"/>
      </w:pPr>
      <w:rPr>
        <w:rFonts w:ascii="Wingdings" w:hAnsi="Wingdings" w:hint="default"/>
      </w:rPr>
    </w:lvl>
    <w:lvl w:ilvl="6" w:tplc="AF74A882">
      <w:start w:val="1"/>
      <w:numFmt w:val="bullet"/>
      <w:lvlText w:val=""/>
      <w:lvlJc w:val="left"/>
      <w:pPr>
        <w:tabs>
          <w:tab w:val="num" w:pos="5040"/>
        </w:tabs>
        <w:ind w:left="5040" w:hanging="360"/>
      </w:pPr>
      <w:rPr>
        <w:rFonts w:ascii="Symbol" w:hAnsi="Symbol" w:hint="default"/>
      </w:rPr>
    </w:lvl>
    <w:lvl w:ilvl="7" w:tplc="FC8C25D0">
      <w:start w:val="1"/>
      <w:numFmt w:val="bullet"/>
      <w:lvlText w:val="o"/>
      <w:lvlJc w:val="left"/>
      <w:pPr>
        <w:tabs>
          <w:tab w:val="num" w:pos="5760"/>
        </w:tabs>
        <w:ind w:left="5760" w:hanging="360"/>
      </w:pPr>
      <w:rPr>
        <w:rFonts w:ascii="Courier New" w:hAnsi="Courier New" w:cs="Times New Roman" w:hint="default"/>
      </w:rPr>
    </w:lvl>
    <w:lvl w:ilvl="8" w:tplc="0F4E6FC4">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016CBD"/>
    <w:multiLevelType w:val="multilevel"/>
    <w:tmpl w:val="9BEE79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E62562"/>
    <w:multiLevelType w:val="hybridMultilevel"/>
    <w:tmpl w:val="BBC063A4"/>
    <w:lvl w:ilvl="0" w:tplc="E2A20880">
      <w:numFmt w:val="bullet"/>
      <w:lvlText w:val="-"/>
      <w:lvlJc w:val="left"/>
      <w:pPr>
        <w:ind w:left="408" w:hanging="360"/>
      </w:pPr>
      <w:rPr>
        <w:rFonts w:ascii="Calibri" w:eastAsiaTheme="minorHAnsi" w:hAnsi="Calibri" w:cs="Calibri" w:hint="default"/>
      </w:rPr>
    </w:lvl>
    <w:lvl w:ilvl="1" w:tplc="98486B9C" w:tentative="1">
      <w:start w:val="1"/>
      <w:numFmt w:val="bullet"/>
      <w:lvlText w:val="o"/>
      <w:lvlJc w:val="left"/>
      <w:pPr>
        <w:ind w:left="1128" w:hanging="360"/>
      </w:pPr>
      <w:rPr>
        <w:rFonts w:ascii="Courier New" w:hAnsi="Courier New" w:cs="Courier New" w:hint="default"/>
      </w:rPr>
    </w:lvl>
    <w:lvl w:ilvl="2" w:tplc="D4F8E12A" w:tentative="1">
      <w:start w:val="1"/>
      <w:numFmt w:val="bullet"/>
      <w:lvlText w:val=""/>
      <w:lvlJc w:val="left"/>
      <w:pPr>
        <w:ind w:left="1848" w:hanging="360"/>
      </w:pPr>
      <w:rPr>
        <w:rFonts w:ascii="Wingdings" w:hAnsi="Wingdings" w:hint="default"/>
      </w:rPr>
    </w:lvl>
    <w:lvl w:ilvl="3" w:tplc="C85629E6" w:tentative="1">
      <w:start w:val="1"/>
      <w:numFmt w:val="bullet"/>
      <w:lvlText w:val=""/>
      <w:lvlJc w:val="left"/>
      <w:pPr>
        <w:ind w:left="2568" w:hanging="360"/>
      </w:pPr>
      <w:rPr>
        <w:rFonts w:ascii="Symbol" w:hAnsi="Symbol" w:hint="default"/>
      </w:rPr>
    </w:lvl>
    <w:lvl w:ilvl="4" w:tplc="B5C608E0" w:tentative="1">
      <w:start w:val="1"/>
      <w:numFmt w:val="bullet"/>
      <w:lvlText w:val="o"/>
      <w:lvlJc w:val="left"/>
      <w:pPr>
        <w:ind w:left="3288" w:hanging="360"/>
      </w:pPr>
      <w:rPr>
        <w:rFonts w:ascii="Courier New" w:hAnsi="Courier New" w:cs="Courier New" w:hint="default"/>
      </w:rPr>
    </w:lvl>
    <w:lvl w:ilvl="5" w:tplc="B6FA4722" w:tentative="1">
      <w:start w:val="1"/>
      <w:numFmt w:val="bullet"/>
      <w:lvlText w:val=""/>
      <w:lvlJc w:val="left"/>
      <w:pPr>
        <w:ind w:left="4008" w:hanging="360"/>
      </w:pPr>
      <w:rPr>
        <w:rFonts w:ascii="Wingdings" w:hAnsi="Wingdings" w:hint="default"/>
      </w:rPr>
    </w:lvl>
    <w:lvl w:ilvl="6" w:tplc="52143818" w:tentative="1">
      <w:start w:val="1"/>
      <w:numFmt w:val="bullet"/>
      <w:lvlText w:val=""/>
      <w:lvlJc w:val="left"/>
      <w:pPr>
        <w:ind w:left="4728" w:hanging="360"/>
      </w:pPr>
      <w:rPr>
        <w:rFonts w:ascii="Symbol" w:hAnsi="Symbol" w:hint="default"/>
      </w:rPr>
    </w:lvl>
    <w:lvl w:ilvl="7" w:tplc="6F84B2E6" w:tentative="1">
      <w:start w:val="1"/>
      <w:numFmt w:val="bullet"/>
      <w:lvlText w:val="o"/>
      <w:lvlJc w:val="left"/>
      <w:pPr>
        <w:ind w:left="5448" w:hanging="360"/>
      </w:pPr>
      <w:rPr>
        <w:rFonts w:ascii="Courier New" w:hAnsi="Courier New" w:cs="Courier New" w:hint="default"/>
      </w:rPr>
    </w:lvl>
    <w:lvl w:ilvl="8" w:tplc="C3147278" w:tentative="1">
      <w:start w:val="1"/>
      <w:numFmt w:val="bullet"/>
      <w:lvlText w:val=""/>
      <w:lvlJc w:val="left"/>
      <w:pPr>
        <w:ind w:left="6168" w:hanging="360"/>
      </w:pPr>
      <w:rPr>
        <w:rFonts w:ascii="Wingdings" w:hAnsi="Wingdings" w:hint="default"/>
      </w:rPr>
    </w:lvl>
  </w:abstractNum>
  <w:abstractNum w:abstractNumId="24" w15:restartNumberingAfterBreak="0">
    <w:nsid w:val="4E8A36C0"/>
    <w:multiLevelType w:val="hybridMultilevel"/>
    <w:tmpl w:val="54AA4F40"/>
    <w:lvl w:ilvl="0" w:tplc="8D0ED4BE">
      <w:start w:val="1"/>
      <w:numFmt w:val="decimal"/>
      <w:lvlText w:val="%1."/>
      <w:lvlJc w:val="left"/>
      <w:pPr>
        <w:ind w:left="720" w:hanging="360"/>
      </w:pPr>
      <w:rPr>
        <w:rFonts w:hint="default"/>
        <w:i w:val="0"/>
      </w:rPr>
    </w:lvl>
    <w:lvl w:ilvl="1" w:tplc="019AEF7C" w:tentative="1">
      <w:start w:val="1"/>
      <w:numFmt w:val="lowerLetter"/>
      <w:lvlText w:val="%2."/>
      <w:lvlJc w:val="left"/>
      <w:pPr>
        <w:ind w:left="1440" w:hanging="360"/>
      </w:pPr>
    </w:lvl>
    <w:lvl w:ilvl="2" w:tplc="19B0C088" w:tentative="1">
      <w:start w:val="1"/>
      <w:numFmt w:val="lowerRoman"/>
      <w:lvlText w:val="%3."/>
      <w:lvlJc w:val="right"/>
      <w:pPr>
        <w:ind w:left="2160" w:hanging="180"/>
      </w:pPr>
    </w:lvl>
    <w:lvl w:ilvl="3" w:tplc="A50C38EC" w:tentative="1">
      <w:start w:val="1"/>
      <w:numFmt w:val="decimal"/>
      <w:lvlText w:val="%4."/>
      <w:lvlJc w:val="left"/>
      <w:pPr>
        <w:ind w:left="2880" w:hanging="360"/>
      </w:pPr>
    </w:lvl>
    <w:lvl w:ilvl="4" w:tplc="0C3214E8" w:tentative="1">
      <w:start w:val="1"/>
      <w:numFmt w:val="lowerLetter"/>
      <w:lvlText w:val="%5."/>
      <w:lvlJc w:val="left"/>
      <w:pPr>
        <w:ind w:left="3600" w:hanging="360"/>
      </w:pPr>
    </w:lvl>
    <w:lvl w:ilvl="5" w:tplc="8FC29E9E" w:tentative="1">
      <w:start w:val="1"/>
      <w:numFmt w:val="lowerRoman"/>
      <w:lvlText w:val="%6."/>
      <w:lvlJc w:val="right"/>
      <w:pPr>
        <w:ind w:left="4320" w:hanging="180"/>
      </w:pPr>
    </w:lvl>
    <w:lvl w:ilvl="6" w:tplc="864EF858" w:tentative="1">
      <w:start w:val="1"/>
      <w:numFmt w:val="decimal"/>
      <w:lvlText w:val="%7."/>
      <w:lvlJc w:val="left"/>
      <w:pPr>
        <w:ind w:left="5040" w:hanging="360"/>
      </w:pPr>
    </w:lvl>
    <w:lvl w:ilvl="7" w:tplc="D01077E0" w:tentative="1">
      <w:start w:val="1"/>
      <w:numFmt w:val="lowerLetter"/>
      <w:lvlText w:val="%8."/>
      <w:lvlJc w:val="left"/>
      <w:pPr>
        <w:ind w:left="5760" w:hanging="360"/>
      </w:pPr>
    </w:lvl>
    <w:lvl w:ilvl="8" w:tplc="7256E2C6" w:tentative="1">
      <w:start w:val="1"/>
      <w:numFmt w:val="lowerRoman"/>
      <w:lvlText w:val="%9."/>
      <w:lvlJc w:val="right"/>
      <w:pPr>
        <w:ind w:left="6480" w:hanging="180"/>
      </w:pPr>
    </w:lvl>
  </w:abstractNum>
  <w:abstractNum w:abstractNumId="25" w15:restartNumberingAfterBreak="0">
    <w:nsid w:val="52DB6198"/>
    <w:multiLevelType w:val="hybridMultilevel"/>
    <w:tmpl w:val="8E3E5740"/>
    <w:lvl w:ilvl="0" w:tplc="A8684504">
      <w:start w:val="1"/>
      <w:numFmt w:val="bullet"/>
      <w:lvlText w:val=""/>
      <w:lvlJc w:val="left"/>
      <w:pPr>
        <w:ind w:left="720" w:hanging="360"/>
      </w:pPr>
      <w:rPr>
        <w:rFonts w:ascii="Symbol" w:hAnsi="Symbol" w:hint="default"/>
      </w:rPr>
    </w:lvl>
    <w:lvl w:ilvl="1" w:tplc="F6B6384A" w:tentative="1">
      <w:start w:val="1"/>
      <w:numFmt w:val="bullet"/>
      <w:lvlText w:val="o"/>
      <w:lvlJc w:val="left"/>
      <w:pPr>
        <w:ind w:left="1440" w:hanging="360"/>
      </w:pPr>
      <w:rPr>
        <w:rFonts w:ascii="Courier New" w:hAnsi="Courier New" w:cs="Courier New" w:hint="default"/>
      </w:rPr>
    </w:lvl>
    <w:lvl w:ilvl="2" w:tplc="C76C06EE" w:tentative="1">
      <w:start w:val="1"/>
      <w:numFmt w:val="bullet"/>
      <w:lvlText w:val=""/>
      <w:lvlJc w:val="left"/>
      <w:pPr>
        <w:ind w:left="2160" w:hanging="360"/>
      </w:pPr>
      <w:rPr>
        <w:rFonts w:ascii="Wingdings" w:hAnsi="Wingdings" w:hint="default"/>
      </w:rPr>
    </w:lvl>
    <w:lvl w:ilvl="3" w:tplc="598CDBCA" w:tentative="1">
      <w:start w:val="1"/>
      <w:numFmt w:val="bullet"/>
      <w:lvlText w:val=""/>
      <w:lvlJc w:val="left"/>
      <w:pPr>
        <w:ind w:left="2880" w:hanging="360"/>
      </w:pPr>
      <w:rPr>
        <w:rFonts w:ascii="Symbol" w:hAnsi="Symbol" w:hint="default"/>
      </w:rPr>
    </w:lvl>
    <w:lvl w:ilvl="4" w:tplc="96CA702A" w:tentative="1">
      <w:start w:val="1"/>
      <w:numFmt w:val="bullet"/>
      <w:lvlText w:val="o"/>
      <w:lvlJc w:val="left"/>
      <w:pPr>
        <w:ind w:left="3600" w:hanging="360"/>
      </w:pPr>
      <w:rPr>
        <w:rFonts w:ascii="Courier New" w:hAnsi="Courier New" w:cs="Courier New" w:hint="default"/>
      </w:rPr>
    </w:lvl>
    <w:lvl w:ilvl="5" w:tplc="6E3A354C" w:tentative="1">
      <w:start w:val="1"/>
      <w:numFmt w:val="bullet"/>
      <w:lvlText w:val=""/>
      <w:lvlJc w:val="left"/>
      <w:pPr>
        <w:ind w:left="4320" w:hanging="360"/>
      </w:pPr>
      <w:rPr>
        <w:rFonts w:ascii="Wingdings" w:hAnsi="Wingdings" w:hint="default"/>
      </w:rPr>
    </w:lvl>
    <w:lvl w:ilvl="6" w:tplc="030E9E0A" w:tentative="1">
      <w:start w:val="1"/>
      <w:numFmt w:val="bullet"/>
      <w:lvlText w:val=""/>
      <w:lvlJc w:val="left"/>
      <w:pPr>
        <w:ind w:left="5040" w:hanging="360"/>
      </w:pPr>
      <w:rPr>
        <w:rFonts w:ascii="Symbol" w:hAnsi="Symbol" w:hint="default"/>
      </w:rPr>
    </w:lvl>
    <w:lvl w:ilvl="7" w:tplc="772442D0" w:tentative="1">
      <w:start w:val="1"/>
      <w:numFmt w:val="bullet"/>
      <w:lvlText w:val="o"/>
      <w:lvlJc w:val="left"/>
      <w:pPr>
        <w:ind w:left="5760" w:hanging="360"/>
      </w:pPr>
      <w:rPr>
        <w:rFonts w:ascii="Courier New" w:hAnsi="Courier New" w:cs="Courier New" w:hint="default"/>
      </w:rPr>
    </w:lvl>
    <w:lvl w:ilvl="8" w:tplc="90E06A04" w:tentative="1">
      <w:start w:val="1"/>
      <w:numFmt w:val="bullet"/>
      <w:lvlText w:val=""/>
      <w:lvlJc w:val="left"/>
      <w:pPr>
        <w:ind w:left="6480" w:hanging="360"/>
      </w:pPr>
      <w:rPr>
        <w:rFonts w:ascii="Wingdings" w:hAnsi="Wingdings" w:hint="default"/>
      </w:rPr>
    </w:lvl>
  </w:abstractNum>
  <w:abstractNum w:abstractNumId="26" w15:restartNumberingAfterBreak="0">
    <w:nsid w:val="649746B3"/>
    <w:multiLevelType w:val="hybridMultilevel"/>
    <w:tmpl w:val="F74E2A10"/>
    <w:lvl w:ilvl="0" w:tplc="8050F274">
      <w:start w:val="1"/>
      <w:numFmt w:val="bullet"/>
      <w:lvlText w:val=""/>
      <w:lvlJc w:val="left"/>
      <w:pPr>
        <w:ind w:left="720" w:hanging="360"/>
      </w:pPr>
      <w:rPr>
        <w:rFonts w:ascii="Symbol" w:hAnsi="Symbol" w:hint="default"/>
      </w:rPr>
    </w:lvl>
    <w:lvl w:ilvl="1" w:tplc="07489B22">
      <w:start w:val="1"/>
      <w:numFmt w:val="bullet"/>
      <w:lvlText w:val=""/>
      <w:lvlJc w:val="left"/>
      <w:pPr>
        <w:ind w:left="1440" w:hanging="360"/>
      </w:pPr>
      <w:rPr>
        <w:rFonts w:ascii="Symbol" w:hAnsi="Symbol" w:hint="default"/>
      </w:rPr>
    </w:lvl>
    <w:lvl w:ilvl="2" w:tplc="FFC605CE" w:tentative="1">
      <w:start w:val="1"/>
      <w:numFmt w:val="bullet"/>
      <w:lvlText w:val=""/>
      <w:lvlJc w:val="left"/>
      <w:pPr>
        <w:ind w:left="2160" w:hanging="360"/>
      </w:pPr>
      <w:rPr>
        <w:rFonts w:ascii="Wingdings" w:hAnsi="Wingdings" w:hint="default"/>
      </w:rPr>
    </w:lvl>
    <w:lvl w:ilvl="3" w:tplc="F4809E8E" w:tentative="1">
      <w:start w:val="1"/>
      <w:numFmt w:val="bullet"/>
      <w:lvlText w:val=""/>
      <w:lvlJc w:val="left"/>
      <w:pPr>
        <w:ind w:left="2880" w:hanging="360"/>
      </w:pPr>
      <w:rPr>
        <w:rFonts w:ascii="Symbol" w:hAnsi="Symbol" w:hint="default"/>
      </w:rPr>
    </w:lvl>
    <w:lvl w:ilvl="4" w:tplc="1C044CA0" w:tentative="1">
      <w:start w:val="1"/>
      <w:numFmt w:val="bullet"/>
      <w:lvlText w:val="o"/>
      <w:lvlJc w:val="left"/>
      <w:pPr>
        <w:ind w:left="3600" w:hanging="360"/>
      </w:pPr>
      <w:rPr>
        <w:rFonts w:ascii="Courier New" w:hAnsi="Courier New" w:cs="Courier New" w:hint="default"/>
      </w:rPr>
    </w:lvl>
    <w:lvl w:ilvl="5" w:tplc="E8102D6C" w:tentative="1">
      <w:start w:val="1"/>
      <w:numFmt w:val="bullet"/>
      <w:lvlText w:val=""/>
      <w:lvlJc w:val="left"/>
      <w:pPr>
        <w:ind w:left="4320" w:hanging="360"/>
      </w:pPr>
      <w:rPr>
        <w:rFonts w:ascii="Wingdings" w:hAnsi="Wingdings" w:hint="default"/>
      </w:rPr>
    </w:lvl>
    <w:lvl w:ilvl="6" w:tplc="0A20C1DE" w:tentative="1">
      <w:start w:val="1"/>
      <w:numFmt w:val="bullet"/>
      <w:lvlText w:val=""/>
      <w:lvlJc w:val="left"/>
      <w:pPr>
        <w:ind w:left="5040" w:hanging="360"/>
      </w:pPr>
      <w:rPr>
        <w:rFonts w:ascii="Symbol" w:hAnsi="Symbol" w:hint="default"/>
      </w:rPr>
    </w:lvl>
    <w:lvl w:ilvl="7" w:tplc="0EFC1C5C" w:tentative="1">
      <w:start w:val="1"/>
      <w:numFmt w:val="bullet"/>
      <w:lvlText w:val="o"/>
      <w:lvlJc w:val="left"/>
      <w:pPr>
        <w:ind w:left="5760" w:hanging="360"/>
      </w:pPr>
      <w:rPr>
        <w:rFonts w:ascii="Courier New" w:hAnsi="Courier New" w:cs="Courier New" w:hint="default"/>
      </w:rPr>
    </w:lvl>
    <w:lvl w:ilvl="8" w:tplc="4D00588E" w:tentative="1">
      <w:start w:val="1"/>
      <w:numFmt w:val="bullet"/>
      <w:lvlText w:val=""/>
      <w:lvlJc w:val="left"/>
      <w:pPr>
        <w:ind w:left="6480" w:hanging="360"/>
      </w:pPr>
      <w:rPr>
        <w:rFonts w:ascii="Wingdings" w:hAnsi="Wingdings" w:hint="default"/>
      </w:rPr>
    </w:lvl>
  </w:abstractNum>
  <w:abstractNum w:abstractNumId="27" w15:restartNumberingAfterBreak="0">
    <w:nsid w:val="67A44ECA"/>
    <w:multiLevelType w:val="multilevel"/>
    <w:tmpl w:val="B6D80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3344C1"/>
    <w:multiLevelType w:val="hybridMultilevel"/>
    <w:tmpl w:val="A4606D32"/>
    <w:lvl w:ilvl="0" w:tplc="84AEB11A">
      <w:start w:val="1"/>
      <w:numFmt w:val="decimal"/>
      <w:lvlText w:val="%1."/>
      <w:lvlJc w:val="left"/>
      <w:pPr>
        <w:ind w:left="720" w:hanging="360"/>
      </w:pPr>
      <w:rPr>
        <w:rFonts w:hint="default"/>
        <w:b w:val="0"/>
      </w:rPr>
    </w:lvl>
    <w:lvl w:ilvl="1" w:tplc="B2722D0C" w:tentative="1">
      <w:start w:val="1"/>
      <w:numFmt w:val="lowerLetter"/>
      <w:lvlText w:val="%2."/>
      <w:lvlJc w:val="left"/>
      <w:pPr>
        <w:ind w:left="1440" w:hanging="360"/>
      </w:pPr>
    </w:lvl>
    <w:lvl w:ilvl="2" w:tplc="8592A4CE" w:tentative="1">
      <w:start w:val="1"/>
      <w:numFmt w:val="lowerRoman"/>
      <w:lvlText w:val="%3."/>
      <w:lvlJc w:val="right"/>
      <w:pPr>
        <w:ind w:left="2160" w:hanging="180"/>
      </w:pPr>
    </w:lvl>
    <w:lvl w:ilvl="3" w:tplc="097ADD4E" w:tentative="1">
      <w:start w:val="1"/>
      <w:numFmt w:val="decimal"/>
      <w:lvlText w:val="%4."/>
      <w:lvlJc w:val="left"/>
      <w:pPr>
        <w:ind w:left="2880" w:hanging="360"/>
      </w:pPr>
    </w:lvl>
    <w:lvl w:ilvl="4" w:tplc="B8180BCA" w:tentative="1">
      <w:start w:val="1"/>
      <w:numFmt w:val="lowerLetter"/>
      <w:lvlText w:val="%5."/>
      <w:lvlJc w:val="left"/>
      <w:pPr>
        <w:ind w:left="3600" w:hanging="360"/>
      </w:pPr>
    </w:lvl>
    <w:lvl w:ilvl="5" w:tplc="BC3A75F2" w:tentative="1">
      <w:start w:val="1"/>
      <w:numFmt w:val="lowerRoman"/>
      <w:lvlText w:val="%6."/>
      <w:lvlJc w:val="right"/>
      <w:pPr>
        <w:ind w:left="4320" w:hanging="180"/>
      </w:pPr>
    </w:lvl>
    <w:lvl w:ilvl="6" w:tplc="46967182" w:tentative="1">
      <w:start w:val="1"/>
      <w:numFmt w:val="decimal"/>
      <w:lvlText w:val="%7."/>
      <w:lvlJc w:val="left"/>
      <w:pPr>
        <w:ind w:left="5040" w:hanging="360"/>
      </w:pPr>
    </w:lvl>
    <w:lvl w:ilvl="7" w:tplc="1068D792" w:tentative="1">
      <w:start w:val="1"/>
      <w:numFmt w:val="lowerLetter"/>
      <w:lvlText w:val="%8."/>
      <w:lvlJc w:val="left"/>
      <w:pPr>
        <w:ind w:left="5760" w:hanging="360"/>
      </w:pPr>
    </w:lvl>
    <w:lvl w:ilvl="8" w:tplc="ABFC66B8" w:tentative="1">
      <w:start w:val="1"/>
      <w:numFmt w:val="lowerRoman"/>
      <w:lvlText w:val="%9."/>
      <w:lvlJc w:val="right"/>
      <w:pPr>
        <w:ind w:left="6480" w:hanging="180"/>
      </w:pPr>
    </w:lvl>
  </w:abstractNum>
  <w:abstractNum w:abstractNumId="29" w15:restartNumberingAfterBreak="0">
    <w:nsid w:val="685143A4"/>
    <w:multiLevelType w:val="multilevel"/>
    <w:tmpl w:val="5A444E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FC7700"/>
    <w:multiLevelType w:val="hybridMultilevel"/>
    <w:tmpl w:val="3F144400"/>
    <w:lvl w:ilvl="0" w:tplc="7548DD20">
      <w:start w:val="1"/>
      <w:numFmt w:val="decimal"/>
      <w:lvlText w:val="%1."/>
      <w:lvlJc w:val="left"/>
      <w:pPr>
        <w:ind w:left="720" w:hanging="360"/>
      </w:pPr>
      <w:rPr>
        <w:rFonts w:hint="default"/>
        <w:color w:val="1F497D" w:themeColor="text2"/>
        <w:sz w:val="22"/>
        <w:szCs w:val="22"/>
      </w:rPr>
    </w:lvl>
    <w:lvl w:ilvl="1" w:tplc="9F40EC34" w:tentative="1">
      <w:start w:val="1"/>
      <w:numFmt w:val="lowerLetter"/>
      <w:lvlText w:val="%2."/>
      <w:lvlJc w:val="left"/>
      <w:pPr>
        <w:ind w:left="1440" w:hanging="360"/>
      </w:pPr>
    </w:lvl>
    <w:lvl w:ilvl="2" w:tplc="1398EEE2" w:tentative="1">
      <w:start w:val="1"/>
      <w:numFmt w:val="lowerRoman"/>
      <w:lvlText w:val="%3."/>
      <w:lvlJc w:val="right"/>
      <w:pPr>
        <w:ind w:left="2160" w:hanging="180"/>
      </w:pPr>
    </w:lvl>
    <w:lvl w:ilvl="3" w:tplc="F134EDE4" w:tentative="1">
      <w:start w:val="1"/>
      <w:numFmt w:val="decimal"/>
      <w:lvlText w:val="%4."/>
      <w:lvlJc w:val="left"/>
      <w:pPr>
        <w:ind w:left="2880" w:hanging="360"/>
      </w:pPr>
    </w:lvl>
    <w:lvl w:ilvl="4" w:tplc="CB284F2E" w:tentative="1">
      <w:start w:val="1"/>
      <w:numFmt w:val="lowerLetter"/>
      <w:lvlText w:val="%5."/>
      <w:lvlJc w:val="left"/>
      <w:pPr>
        <w:ind w:left="3600" w:hanging="360"/>
      </w:pPr>
    </w:lvl>
    <w:lvl w:ilvl="5" w:tplc="115A2356" w:tentative="1">
      <w:start w:val="1"/>
      <w:numFmt w:val="lowerRoman"/>
      <w:lvlText w:val="%6."/>
      <w:lvlJc w:val="right"/>
      <w:pPr>
        <w:ind w:left="4320" w:hanging="180"/>
      </w:pPr>
    </w:lvl>
    <w:lvl w:ilvl="6" w:tplc="F5DA4538" w:tentative="1">
      <w:start w:val="1"/>
      <w:numFmt w:val="decimal"/>
      <w:lvlText w:val="%7."/>
      <w:lvlJc w:val="left"/>
      <w:pPr>
        <w:ind w:left="5040" w:hanging="360"/>
      </w:pPr>
    </w:lvl>
    <w:lvl w:ilvl="7" w:tplc="0C08E2BE" w:tentative="1">
      <w:start w:val="1"/>
      <w:numFmt w:val="lowerLetter"/>
      <w:lvlText w:val="%8."/>
      <w:lvlJc w:val="left"/>
      <w:pPr>
        <w:ind w:left="5760" w:hanging="360"/>
      </w:pPr>
    </w:lvl>
    <w:lvl w:ilvl="8" w:tplc="396C4654" w:tentative="1">
      <w:start w:val="1"/>
      <w:numFmt w:val="lowerRoman"/>
      <w:lvlText w:val="%9."/>
      <w:lvlJc w:val="right"/>
      <w:pPr>
        <w:ind w:left="6480" w:hanging="180"/>
      </w:pPr>
    </w:lvl>
  </w:abstractNum>
  <w:abstractNum w:abstractNumId="31" w15:restartNumberingAfterBreak="0">
    <w:nsid w:val="6FF14F3A"/>
    <w:multiLevelType w:val="hybridMultilevel"/>
    <w:tmpl w:val="91AC1DEA"/>
    <w:lvl w:ilvl="0" w:tplc="BFBE8462">
      <w:start w:val="1"/>
      <w:numFmt w:val="bullet"/>
      <w:lvlText w:val=""/>
      <w:lvlJc w:val="left"/>
      <w:pPr>
        <w:ind w:left="720" w:hanging="360"/>
      </w:pPr>
      <w:rPr>
        <w:rFonts w:ascii="Symbol" w:hAnsi="Symbol" w:hint="default"/>
      </w:rPr>
    </w:lvl>
    <w:lvl w:ilvl="1" w:tplc="2D9C2CAC" w:tentative="1">
      <w:start w:val="1"/>
      <w:numFmt w:val="bullet"/>
      <w:lvlText w:val="o"/>
      <w:lvlJc w:val="left"/>
      <w:pPr>
        <w:ind w:left="1440" w:hanging="360"/>
      </w:pPr>
      <w:rPr>
        <w:rFonts w:ascii="Courier New" w:hAnsi="Courier New" w:cs="Courier New" w:hint="default"/>
      </w:rPr>
    </w:lvl>
    <w:lvl w:ilvl="2" w:tplc="1970263A" w:tentative="1">
      <w:start w:val="1"/>
      <w:numFmt w:val="bullet"/>
      <w:lvlText w:val=""/>
      <w:lvlJc w:val="left"/>
      <w:pPr>
        <w:ind w:left="2160" w:hanging="360"/>
      </w:pPr>
      <w:rPr>
        <w:rFonts w:ascii="Wingdings" w:hAnsi="Wingdings" w:hint="default"/>
      </w:rPr>
    </w:lvl>
    <w:lvl w:ilvl="3" w:tplc="DC80CD94" w:tentative="1">
      <w:start w:val="1"/>
      <w:numFmt w:val="bullet"/>
      <w:lvlText w:val=""/>
      <w:lvlJc w:val="left"/>
      <w:pPr>
        <w:ind w:left="2880" w:hanging="360"/>
      </w:pPr>
      <w:rPr>
        <w:rFonts w:ascii="Symbol" w:hAnsi="Symbol" w:hint="default"/>
      </w:rPr>
    </w:lvl>
    <w:lvl w:ilvl="4" w:tplc="2ACEAC4C" w:tentative="1">
      <w:start w:val="1"/>
      <w:numFmt w:val="bullet"/>
      <w:lvlText w:val="o"/>
      <w:lvlJc w:val="left"/>
      <w:pPr>
        <w:ind w:left="3600" w:hanging="360"/>
      </w:pPr>
      <w:rPr>
        <w:rFonts w:ascii="Courier New" w:hAnsi="Courier New" w:cs="Courier New" w:hint="default"/>
      </w:rPr>
    </w:lvl>
    <w:lvl w:ilvl="5" w:tplc="95508574" w:tentative="1">
      <w:start w:val="1"/>
      <w:numFmt w:val="bullet"/>
      <w:lvlText w:val=""/>
      <w:lvlJc w:val="left"/>
      <w:pPr>
        <w:ind w:left="4320" w:hanging="360"/>
      </w:pPr>
      <w:rPr>
        <w:rFonts w:ascii="Wingdings" w:hAnsi="Wingdings" w:hint="default"/>
      </w:rPr>
    </w:lvl>
    <w:lvl w:ilvl="6" w:tplc="3B86D348" w:tentative="1">
      <w:start w:val="1"/>
      <w:numFmt w:val="bullet"/>
      <w:lvlText w:val=""/>
      <w:lvlJc w:val="left"/>
      <w:pPr>
        <w:ind w:left="5040" w:hanging="360"/>
      </w:pPr>
      <w:rPr>
        <w:rFonts w:ascii="Symbol" w:hAnsi="Symbol" w:hint="default"/>
      </w:rPr>
    </w:lvl>
    <w:lvl w:ilvl="7" w:tplc="E8F6B0B4" w:tentative="1">
      <w:start w:val="1"/>
      <w:numFmt w:val="bullet"/>
      <w:lvlText w:val="o"/>
      <w:lvlJc w:val="left"/>
      <w:pPr>
        <w:ind w:left="5760" w:hanging="360"/>
      </w:pPr>
      <w:rPr>
        <w:rFonts w:ascii="Courier New" w:hAnsi="Courier New" w:cs="Courier New" w:hint="default"/>
      </w:rPr>
    </w:lvl>
    <w:lvl w:ilvl="8" w:tplc="5EC4049C" w:tentative="1">
      <w:start w:val="1"/>
      <w:numFmt w:val="bullet"/>
      <w:lvlText w:val=""/>
      <w:lvlJc w:val="left"/>
      <w:pPr>
        <w:ind w:left="6480" w:hanging="360"/>
      </w:pPr>
      <w:rPr>
        <w:rFonts w:ascii="Wingdings" w:hAnsi="Wingdings" w:hint="default"/>
      </w:rPr>
    </w:lvl>
  </w:abstractNum>
  <w:abstractNum w:abstractNumId="32" w15:restartNumberingAfterBreak="0">
    <w:nsid w:val="76F7408C"/>
    <w:multiLevelType w:val="hybridMultilevel"/>
    <w:tmpl w:val="B1C43F5A"/>
    <w:lvl w:ilvl="0" w:tplc="D12E7E74">
      <w:start w:val="1"/>
      <w:numFmt w:val="decimal"/>
      <w:lvlText w:val="%1."/>
      <w:lvlJc w:val="left"/>
      <w:pPr>
        <w:ind w:left="720" w:hanging="360"/>
      </w:pPr>
      <w:rPr>
        <w:rFonts w:hint="default"/>
        <w:color w:val="1F497D" w:themeColor="text2"/>
      </w:rPr>
    </w:lvl>
    <w:lvl w:ilvl="1" w:tplc="B1688E08" w:tentative="1">
      <w:start w:val="1"/>
      <w:numFmt w:val="lowerLetter"/>
      <w:lvlText w:val="%2."/>
      <w:lvlJc w:val="left"/>
      <w:pPr>
        <w:ind w:left="1440" w:hanging="360"/>
      </w:pPr>
    </w:lvl>
    <w:lvl w:ilvl="2" w:tplc="55E0EA5C" w:tentative="1">
      <w:start w:val="1"/>
      <w:numFmt w:val="lowerRoman"/>
      <w:lvlText w:val="%3."/>
      <w:lvlJc w:val="right"/>
      <w:pPr>
        <w:ind w:left="2160" w:hanging="180"/>
      </w:pPr>
    </w:lvl>
    <w:lvl w:ilvl="3" w:tplc="94563C9A" w:tentative="1">
      <w:start w:val="1"/>
      <w:numFmt w:val="decimal"/>
      <w:lvlText w:val="%4."/>
      <w:lvlJc w:val="left"/>
      <w:pPr>
        <w:ind w:left="2880" w:hanging="360"/>
      </w:pPr>
    </w:lvl>
    <w:lvl w:ilvl="4" w:tplc="37E0FF26" w:tentative="1">
      <w:start w:val="1"/>
      <w:numFmt w:val="lowerLetter"/>
      <w:lvlText w:val="%5."/>
      <w:lvlJc w:val="left"/>
      <w:pPr>
        <w:ind w:left="3600" w:hanging="360"/>
      </w:pPr>
    </w:lvl>
    <w:lvl w:ilvl="5" w:tplc="EFA6376C" w:tentative="1">
      <w:start w:val="1"/>
      <w:numFmt w:val="lowerRoman"/>
      <w:lvlText w:val="%6."/>
      <w:lvlJc w:val="right"/>
      <w:pPr>
        <w:ind w:left="4320" w:hanging="180"/>
      </w:pPr>
    </w:lvl>
    <w:lvl w:ilvl="6" w:tplc="887806B6" w:tentative="1">
      <w:start w:val="1"/>
      <w:numFmt w:val="decimal"/>
      <w:lvlText w:val="%7."/>
      <w:lvlJc w:val="left"/>
      <w:pPr>
        <w:ind w:left="5040" w:hanging="360"/>
      </w:pPr>
    </w:lvl>
    <w:lvl w:ilvl="7" w:tplc="E1A4F618" w:tentative="1">
      <w:start w:val="1"/>
      <w:numFmt w:val="lowerLetter"/>
      <w:lvlText w:val="%8."/>
      <w:lvlJc w:val="left"/>
      <w:pPr>
        <w:ind w:left="5760" w:hanging="360"/>
      </w:pPr>
    </w:lvl>
    <w:lvl w:ilvl="8" w:tplc="AB123F88"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6"/>
  </w:num>
  <w:num w:numId="5">
    <w:abstractNumId w:val="18"/>
  </w:num>
  <w:num w:numId="6">
    <w:abstractNumId w:val="3"/>
  </w:num>
  <w:num w:numId="7">
    <w:abstractNumId w:val="10"/>
  </w:num>
  <w:num w:numId="8">
    <w:abstractNumId w:val="27"/>
  </w:num>
  <w:num w:numId="9">
    <w:abstractNumId w:val="0"/>
  </w:num>
  <w:num w:numId="10">
    <w:abstractNumId w:val="30"/>
  </w:num>
  <w:num w:numId="11">
    <w:abstractNumId w:val="5"/>
  </w:num>
  <w:num w:numId="12">
    <w:abstractNumId w:val="31"/>
  </w:num>
  <w:num w:numId="13">
    <w:abstractNumId w:val="25"/>
  </w:num>
  <w:num w:numId="14">
    <w:abstractNumId w:val="13"/>
  </w:num>
  <w:num w:numId="15">
    <w:abstractNumId w:val="32"/>
  </w:num>
  <w:num w:numId="16">
    <w:abstractNumId w:val="8"/>
  </w:num>
  <w:num w:numId="17">
    <w:abstractNumId w:val="29"/>
  </w:num>
  <w:num w:numId="18">
    <w:abstractNumId w:val="9"/>
  </w:num>
  <w:num w:numId="19">
    <w:abstractNumId w:val="15"/>
  </w:num>
  <w:num w:numId="20">
    <w:abstractNumId w:val="7"/>
  </w:num>
  <w:num w:numId="21">
    <w:abstractNumId w:val="20"/>
  </w:num>
  <w:num w:numId="22">
    <w:abstractNumId w:val="4"/>
  </w:num>
  <w:num w:numId="23">
    <w:abstractNumId w:val="22"/>
  </w:num>
  <w:num w:numId="24">
    <w:abstractNumId w:val="24"/>
  </w:num>
  <w:num w:numId="25">
    <w:abstractNumId w:val="17"/>
  </w:num>
  <w:num w:numId="26">
    <w:abstractNumId w:val="19"/>
  </w:num>
  <w:num w:numId="27">
    <w:abstractNumId w:val="21"/>
  </w:num>
  <w:num w:numId="28">
    <w:abstractNumId w:val="16"/>
  </w:num>
  <w:num w:numId="29">
    <w:abstractNumId w:val="26"/>
  </w:num>
  <w:num w:numId="30">
    <w:abstractNumId w:val="23"/>
  </w:num>
  <w:num w:numId="31">
    <w:abstractNumId w:val="1"/>
  </w:num>
  <w:num w:numId="32">
    <w:abstractNumId w:val="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B0"/>
    <w:rsid w:val="0000578C"/>
    <w:rsid w:val="000116B2"/>
    <w:rsid w:val="00012BA4"/>
    <w:rsid w:val="00012C4E"/>
    <w:rsid w:val="000218FC"/>
    <w:rsid w:val="00024056"/>
    <w:rsid w:val="00024F3B"/>
    <w:rsid w:val="000264D4"/>
    <w:rsid w:val="000322D6"/>
    <w:rsid w:val="00032A29"/>
    <w:rsid w:val="00042ECF"/>
    <w:rsid w:val="00043987"/>
    <w:rsid w:val="00047F90"/>
    <w:rsid w:val="00051B4B"/>
    <w:rsid w:val="0006228C"/>
    <w:rsid w:val="000636E1"/>
    <w:rsid w:val="00063989"/>
    <w:rsid w:val="0006541F"/>
    <w:rsid w:val="00071735"/>
    <w:rsid w:val="00072462"/>
    <w:rsid w:val="00073F35"/>
    <w:rsid w:val="000747F1"/>
    <w:rsid w:val="00077434"/>
    <w:rsid w:val="000778EC"/>
    <w:rsid w:val="00077E25"/>
    <w:rsid w:val="0008003D"/>
    <w:rsid w:val="00084921"/>
    <w:rsid w:val="00086B41"/>
    <w:rsid w:val="0009198F"/>
    <w:rsid w:val="00091D33"/>
    <w:rsid w:val="0009604F"/>
    <w:rsid w:val="0009620E"/>
    <w:rsid w:val="00097A97"/>
    <w:rsid w:val="000A49F8"/>
    <w:rsid w:val="000B43BA"/>
    <w:rsid w:val="000B5DCD"/>
    <w:rsid w:val="000B6CF9"/>
    <w:rsid w:val="000C20E8"/>
    <w:rsid w:val="000C2F84"/>
    <w:rsid w:val="000C50B5"/>
    <w:rsid w:val="000C5FFC"/>
    <w:rsid w:val="000C6604"/>
    <w:rsid w:val="000D056C"/>
    <w:rsid w:val="000D2CC8"/>
    <w:rsid w:val="000D382B"/>
    <w:rsid w:val="000D44D4"/>
    <w:rsid w:val="000D47FE"/>
    <w:rsid w:val="000D5354"/>
    <w:rsid w:val="000E595C"/>
    <w:rsid w:val="000E73D8"/>
    <w:rsid w:val="0010148B"/>
    <w:rsid w:val="00102DED"/>
    <w:rsid w:val="00103CD5"/>
    <w:rsid w:val="00104197"/>
    <w:rsid w:val="00105EF0"/>
    <w:rsid w:val="00107670"/>
    <w:rsid w:val="0011361A"/>
    <w:rsid w:val="001179C3"/>
    <w:rsid w:val="00122496"/>
    <w:rsid w:val="0013048E"/>
    <w:rsid w:val="00134894"/>
    <w:rsid w:val="00145B52"/>
    <w:rsid w:val="00146B00"/>
    <w:rsid w:val="00147A30"/>
    <w:rsid w:val="00154165"/>
    <w:rsid w:val="001546A7"/>
    <w:rsid w:val="001623F9"/>
    <w:rsid w:val="00162D79"/>
    <w:rsid w:val="001636E3"/>
    <w:rsid w:val="00164550"/>
    <w:rsid w:val="00165CFE"/>
    <w:rsid w:val="00167E2B"/>
    <w:rsid w:val="00170224"/>
    <w:rsid w:val="00177D37"/>
    <w:rsid w:val="00183402"/>
    <w:rsid w:val="00183E7B"/>
    <w:rsid w:val="00184B7E"/>
    <w:rsid w:val="001850D4"/>
    <w:rsid w:val="0018512E"/>
    <w:rsid w:val="001876BD"/>
    <w:rsid w:val="00191567"/>
    <w:rsid w:val="0019455D"/>
    <w:rsid w:val="00195FE1"/>
    <w:rsid w:val="001963CF"/>
    <w:rsid w:val="0019705B"/>
    <w:rsid w:val="001A6A6E"/>
    <w:rsid w:val="001A7C10"/>
    <w:rsid w:val="001B0738"/>
    <w:rsid w:val="001B2E9B"/>
    <w:rsid w:val="001B646D"/>
    <w:rsid w:val="001B7645"/>
    <w:rsid w:val="001B7B18"/>
    <w:rsid w:val="001C069A"/>
    <w:rsid w:val="001C2C4A"/>
    <w:rsid w:val="001C5A05"/>
    <w:rsid w:val="001D0D7D"/>
    <w:rsid w:val="001D0EBE"/>
    <w:rsid w:val="001D27F2"/>
    <w:rsid w:val="001D5578"/>
    <w:rsid w:val="001D64C1"/>
    <w:rsid w:val="001E4D52"/>
    <w:rsid w:val="001E5BB8"/>
    <w:rsid w:val="001E5F72"/>
    <w:rsid w:val="001E6AC9"/>
    <w:rsid w:val="001F06BF"/>
    <w:rsid w:val="001F20F7"/>
    <w:rsid w:val="001F3230"/>
    <w:rsid w:val="001F3A43"/>
    <w:rsid w:val="001F3B0F"/>
    <w:rsid w:val="00202D51"/>
    <w:rsid w:val="002063F4"/>
    <w:rsid w:val="0021308D"/>
    <w:rsid w:val="002149BF"/>
    <w:rsid w:val="00216077"/>
    <w:rsid w:val="00217FC5"/>
    <w:rsid w:val="00220895"/>
    <w:rsid w:val="00221FF6"/>
    <w:rsid w:val="00230C13"/>
    <w:rsid w:val="002319D2"/>
    <w:rsid w:val="00233CC3"/>
    <w:rsid w:val="002343E2"/>
    <w:rsid w:val="00241FEF"/>
    <w:rsid w:val="00245FFA"/>
    <w:rsid w:val="00260D3F"/>
    <w:rsid w:val="00261354"/>
    <w:rsid w:val="002638B7"/>
    <w:rsid w:val="0026724D"/>
    <w:rsid w:val="00267784"/>
    <w:rsid w:val="00270665"/>
    <w:rsid w:val="002716E8"/>
    <w:rsid w:val="00274BAB"/>
    <w:rsid w:val="00280446"/>
    <w:rsid w:val="00280CEA"/>
    <w:rsid w:val="00281625"/>
    <w:rsid w:val="00285497"/>
    <w:rsid w:val="00285942"/>
    <w:rsid w:val="00291D88"/>
    <w:rsid w:val="00292EC1"/>
    <w:rsid w:val="002A5266"/>
    <w:rsid w:val="002B1C88"/>
    <w:rsid w:val="002B55B0"/>
    <w:rsid w:val="002B5EB5"/>
    <w:rsid w:val="002C2404"/>
    <w:rsid w:val="002C2C71"/>
    <w:rsid w:val="002C606D"/>
    <w:rsid w:val="002D0B3E"/>
    <w:rsid w:val="002D102D"/>
    <w:rsid w:val="002D2E1E"/>
    <w:rsid w:val="002D3209"/>
    <w:rsid w:val="002D337B"/>
    <w:rsid w:val="002E4E94"/>
    <w:rsid w:val="002E6DDF"/>
    <w:rsid w:val="002E7A69"/>
    <w:rsid w:val="002F0644"/>
    <w:rsid w:val="002F3CAE"/>
    <w:rsid w:val="002F4608"/>
    <w:rsid w:val="002F55B2"/>
    <w:rsid w:val="002F65FF"/>
    <w:rsid w:val="002F6CAA"/>
    <w:rsid w:val="002F7576"/>
    <w:rsid w:val="0030078B"/>
    <w:rsid w:val="00300FE9"/>
    <w:rsid w:val="0030414C"/>
    <w:rsid w:val="0030578F"/>
    <w:rsid w:val="003169DA"/>
    <w:rsid w:val="00317413"/>
    <w:rsid w:val="003207A6"/>
    <w:rsid w:val="00321EB3"/>
    <w:rsid w:val="0032412F"/>
    <w:rsid w:val="00325038"/>
    <w:rsid w:val="00325910"/>
    <w:rsid w:val="00330952"/>
    <w:rsid w:val="003356AC"/>
    <w:rsid w:val="00345DF1"/>
    <w:rsid w:val="00353396"/>
    <w:rsid w:val="00353F26"/>
    <w:rsid w:val="00361741"/>
    <w:rsid w:val="00363911"/>
    <w:rsid w:val="00363BB7"/>
    <w:rsid w:val="003644C8"/>
    <w:rsid w:val="00370BB5"/>
    <w:rsid w:val="0037253C"/>
    <w:rsid w:val="0037284E"/>
    <w:rsid w:val="00375D6C"/>
    <w:rsid w:val="00395B40"/>
    <w:rsid w:val="003A0071"/>
    <w:rsid w:val="003A39ED"/>
    <w:rsid w:val="003B035D"/>
    <w:rsid w:val="003B32EE"/>
    <w:rsid w:val="003B4859"/>
    <w:rsid w:val="003B601C"/>
    <w:rsid w:val="003B7BBD"/>
    <w:rsid w:val="003C4149"/>
    <w:rsid w:val="003C52D0"/>
    <w:rsid w:val="003C6E4F"/>
    <w:rsid w:val="003D24AE"/>
    <w:rsid w:val="003D38CF"/>
    <w:rsid w:val="003D46A8"/>
    <w:rsid w:val="003D7316"/>
    <w:rsid w:val="003E199A"/>
    <w:rsid w:val="003E2EDF"/>
    <w:rsid w:val="003E57A7"/>
    <w:rsid w:val="003E6EB2"/>
    <w:rsid w:val="003E6FDB"/>
    <w:rsid w:val="003E77C9"/>
    <w:rsid w:val="003F12B0"/>
    <w:rsid w:val="003F373B"/>
    <w:rsid w:val="00401DFB"/>
    <w:rsid w:val="00403364"/>
    <w:rsid w:val="004035A4"/>
    <w:rsid w:val="00404E13"/>
    <w:rsid w:val="00407710"/>
    <w:rsid w:val="004106ED"/>
    <w:rsid w:val="00411C5E"/>
    <w:rsid w:val="00414451"/>
    <w:rsid w:val="00417B93"/>
    <w:rsid w:val="00420745"/>
    <w:rsid w:val="00421397"/>
    <w:rsid w:val="00422009"/>
    <w:rsid w:val="00424E5C"/>
    <w:rsid w:val="00430CBF"/>
    <w:rsid w:val="004347A3"/>
    <w:rsid w:val="004349FE"/>
    <w:rsid w:val="004400ED"/>
    <w:rsid w:val="00446D8F"/>
    <w:rsid w:val="00451344"/>
    <w:rsid w:val="004521F2"/>
    <w:rsid w:val="00452423"/>
    <w:rsid w:val="00452FFC"/>
    <w:rsid w:val="0045378F"/>
    <w:rsid w:val="004555E6"/>
    <w:rsid w:val="00455E98"/>
    <w:rsid w:val="00456EBE"/>
    <w:rsid w:val="00463A92"/>
    <w:rsid w:val="00463D29"/>
    <w:rsid w:val="00466B6E"/>
    <w:rsid w:val="00476B51"/>
    <w:rsid w:val="00477571"/>
    <w:rsid w:val="004850CC"/>
    <w:rsid w:val="004858D9"/>
    <w:rsid w:val="00487E24"/>
    <w:rsid w:val="004930A7"/>
    <w:rsid w:val="00495AD8"/>
    <w:rsid w:val="00495DB3"/>
    <w:rsid w:val="004961A9"/>
    <w:rsid w:val="004A717B"/>
    <w:rsid w:val="004B21F0"/>
    <w:rsid w:val="004C0AE2"/>
    <w:rsid w:val="004C3D5D"/>
    <w:rsid w:val="004C7778"/>
    <w:rsid w:val="004D08F2"/>
    <w:rsid w:val="004D793F"/>
    <w:rsid w:val="004E13F0"/>
    <w:rsid w:val="004E3CF2"/>
    <w:rsid w:val="004E4268"/>
    <w:rsid w:val="004E70EE"/>
    <w:rsid w:val="004F2873"/>
    <w:rsid w:val="004F4C16"/>
    <w:rsid w:val="004F628D"/>
    <w:rsid w:val="00500163"/>
    <w:rsid w:val="005057CE"/>
    <w:rsid w:val="00507CA6"/>
    <w:rsid w:val="00512F63"/>
    <w:rsid w:val="00515039"/>
    <w:rsid w:val="0051766B"/>
    <w:rsid w:val="005222A7"/>
    <w:rsid w:val="0052517B"/>
    <w:rsid w:val="005307AB"/>
    <w:rsid w:val="005336E4"/>
    <w:rsid w:val="005454AF"/>
    <w:rsid w:val="00550E36"/>
    <w:rsid w:val="00552AE8"/>
    <w:rsid w:val="00553686"/>
    <w:rsid w:val="005556AF"/>
    <w:rsid w:val="005625DD"/>
    <w:rsid w:val="00577A31"/>
    <w:rsid w:val="005802C0"/>
    <w:rsid w:val="0058098C"/>
    <w:rsid w:val="00582F27"/>
    <w:rsid w:val="005857FF"/>
    <w:rsid w:val="00590233"/>
    <w:rsid w:val="00592789"/>
    <w:rsid w:val="005A019B"/>
    <w:rsid w:val="005A25AD"/>
    <w:rsid w:val="005A5A78"/>
    <w:rsid w:val="005C2B30"/>
    <w:rsid w:val="005D3414"/>
    <w:rsid w:val="005D64A4"/>
    <w:rsid w:val="005D6E26"/>
    <w:rsid w:val="005E0554"/>
    <w:rsid w:val="005E3D7D"/>
    <w:rsid w:val="005E3E4A"/>
    <w:rsid w:val="005E6DF1"/>
    <w:rsid w:val="005E72BE"/>
    <w:rsid w:val="005E7936"/>
    <w:rsid w:val="005F19F5"/>
    <w:rsid w:val="005F5A02"/>
    <w:rsid w:val="005F6A9E"/>
    <w:rsid w:val="005F6C5C"/>
    <w:rsid w:val="005F74B7"/>
    <w:rsid w:val="00602FED"/>
    <w:rsid w:val="006054E3"/>
    <w:rsid w:val="00606C8C"/>
    <w:rsid w:val="0061423D"/>
    <w:rsid w:val="006158B2"/>
    <w:rsid w:val="00617226"/>
    <w:rsid w:val="00621B34"/>
    <w:rsid w:val="00625B58"/>
    <w:rsid w:val="0062789B"/>
    <w:rsid w:val="00630C51"/>
    <w:rsid w:val="006326F9"/>
    <w:rsid w:val="006413D1"/>
    <w:rsid w:val="00641946"/>
    <w:rsid w:val="0064789B"/>
    <w:rsid w:val="006523B9"/>
    <w:rsid w:val="00653717"/>
    <w:rsid w:val="00655E5F"/>
    <w:rsid w:val="00666AA3"/>
    <w:rsid w:val="006708E9"/>
    <w:rsid w:val="00675FD6"/>
    <w:rsid w:val="00676314"/>
    <w:rsid w:val="00683219"/>
    <w:rsid w:val="00693A87"/>
    <w:rsid w:val="006B3344"/>
    <w:rsid w:val="006B43BA"/>
    <w:rsid w:val="006B61DF"/>
    <w:rsid w:val="006C16DE"/>
    <w:rsid w:val="006D0316"/>
    <w:rsid w:val="006D53FF"/>
    <w:rsid w:val="006D7975"/>
    <w:rsid w:val="006E3154"/>
    <w:rsid w:val="006E423D"/>
    <w:rsid w:val="006E5066"/>
    <w:rsid w:val="006F00E7"/>
    <w:rsid w:val="006F6C1E"/>
    <w:rsid w:val="00702067"/>
    <w:rsid w:val="00704580"/>
    <w:rsid w:val="0070578E"/>
    <w:rsid w:val="00707DCF"/>
    <w:rsid w:val="00716BE3"/>
    <w:rsid w:val="00717C16"/>
    <w:rsid w:val="007200CB"/>
    <w:rsid w:val="00722F85"/>
    <w:rsid w:val="007279F8"/>
    <w:rsid w:val="0073031B"/>
    <w:rsid w:val="007304CD"/>
    <w:rsid w:val="00731EAF"/>
    <w:rsid w:val="00732440"/>
    <w:rsid w:val="00732B32"/>
    <w:rsid w:val="00734524"/>
    <w:rsid w:val="00737DC3"/>
    <w:rsid w:val="00740B86"/>
    <w:rsid w:val="007416A7"/>
    <w:rsid w:val="00745E6F"/>
    <w:rsid w:val="0074656B"/>
    <w:rsid w:val="00752BF9"/>
    <w:rsid w:val="00754188"/>
    <w:rsid w:val="00764425"/>
    <w:rsid w:val="00767C6B"/>
    <w:rsid w:val="007754CF"/>
    <w:rsid w:val="007754EA"/>
    <w:rsid w:val="00776680"/>
    <w:rsid w:val="00790E9B"/>
    <w:rsid w:val="00792805"/>
    <w:rsid w:val="007A0246"/>
    <w:rsid w:val="007A2514"/>
    <w:rsid w:val="007A392C"/>
    <w:rsid w:val="007A4165"/>
    <w:rsid w:val="007A4D85"/>
    <w:rsid w:val="007A69BA"/>
    <w:rsid w:val="007A6A2B"/>
    <w:rsid w:val="007A6C0D"/>
    <w:rsid w:val="007A6C50"/>
    <w:rsid w:val="007B3884"/>
    <w:rsid w:val="007B4E6D"/>
    <w:rsid w:val="007B5C30"/>
    <w:rsid w:val="007B7E63"/>
    <w:rsid w:val="007C140F"/>
    <w:rsid w:val="007C2987"/>
    <w:rsid w:val="007C467B"/>
    <w:rsid w:val="007C4F8B"/>
    <w:rsid w:val="007C5D8F"/>
    <w:rsid w:val="007C64D4"/>
    <w:rsid w:val="007C65C9"/>
    <w:rsid w:val="007D4373"/>
    <w:rsid w:val="007D60A6"/>
    <w:rsid w:val="007E0AA6"/>
    <w:rsid w:val="007E5CA5"/>
    <w:rsid w:val="007E6E49"/>
    <w:rsid w:val="007E724D"/>
    <w:rsid w:val="007F3A60"/>
    <w:rsid w:val="007F3B38"/>
    <w:rsid w:val="007F3EE8"/>
    <w:rsid w:val="00805EBF"/>
    <w:rsid w:val="008105AD"/>
    <w:rsid w:val="00810C19"/>
    <w:rsid w:val="00812055"/>
    <w:rsid w:val="0081221E"/>
    <w:rsid w:val="00812DE9"/>
    <w:rsid w:val="00817563"/>
    <w:rsid w:val="008216C4"/>
    <w:rsid w:val="00822A8C"/>
    <w:rsid w:val="00827300"/>
    <w:rsid w:val="008327C1"/>
    <w:rsid w:val="00832FF7"/>
    <w:rsid w:val="00835F9E"/>
    <w:rsid w:val="00837B2E"/>
    <w:rsid w:val="00837B91"/>
    <w:rsid w:val="00841CC8"/>
    <w:rsid w:val="00843504"/>
    <w:rsid w:val="008472C5"/>
    <w:rsid w:val="00847EE8"/>
    <w:rsid w:val="00851D83"/>
    <w:rsid w:val="00861A5A"/>
    <w:rsid w:val="00864A7E"/>
    <w:rsid w:val="0086561C"/>
    <w:rsid w:val="00865C36"/>
    <w:rsid w:val="00866C40"/>
    <w:rsid w:val="00874370"/>
    <w:rsid w:val="00875A66"/>
    <w:rsid w:val="008829DF"/>
    <w:rsid w:val="00883D3A"/>
    <w:rsid w:val="00887121"/>
    <w:rsid w:val="008916F5"/>
    <w:rsid w:val="008953C5"/>
    <w:rsid w:val="00895B53"/>
    <w:rsid w:val="008A23AE"/>
    <w:rsid w:val="008A347E"/>
    <w:rsid w:val="008A6123"/>
    <w:rsid w:val="008A6A3E"/>
    <w:rsid w:val="008B02B8"/>
    <w:rsid w:val="008B25FC"/>
    <w:rsid w:val="008B3CD7"/>
    <w:rsid w:val="008B5BB3"/>
    <w:rsid w:val="008C015D"/>
    <w:rsid w:val="008C2D33"/>
    <w:rsid w:val="008D4199"/>
    <w:rsid w:val="008E1277"/>
    <w:rsid w:val="008E24F8"/>
    <w:rsid w:val="008E33F9"/>
    <w:rsid w:val="008E3A82"/>
    <w:rsid w:val="008F22A1"/>
    <w:rsid w:val="008F2BA9"/>
    <w:rsid w:val="008F57D4"/>
    <w:rsid w:val="00901303"/>
    <w:rsid w:val="00901459"/>
    <w:rsid w:val="00903A55"/>
    <w:rsid w:val="009056E8"/>
    <w:rsid w:val="00916D5D"/>
    <w:rsid w:val="009225E5"/>
    <w:rsid w:val="009228FD"/>
    <w:rsid w:val="00922EC0"/>
    <w:rsid w:val="00924B24"/>
    <w:rsid w:val="009256F8"/>
    <w:rsid w:val="00925E93"/>
    <w:rsid w:val="00931845"/>
    <w:rsid w:val="0093256B"/>
    <w:rsid w:val="00932B77"/>
    <w:rsid w:val="00944231"/>
    <w:rsid w:val="00951475"/>
    <w:rsid w:val="009515A3"/>
    <w:rsid w:val="00954FF0"/>
    <w:rsid w:val="00957066"/>
    <w:rsid w:val="00957FEA"/>
    <w:rsid w:val="00960EAA"/>
    <w:rsid w:val="00964F76"/>
    <w:rsid w:val="00964FF3"/>
    <w:rsid w:val="00967A9B"/>
    <w:rsid w:val="00967DD3"/>
    <w:rsid w:val="00972632"/>
    <w:rsid w:val="00974EE5"/>
    <w:rsid w:val="00975411"/>
    <w:rsid w:val="0098244A"/>
    <w:rsid w:val="009869DE"/>
    <w:rsid w:val="009878D0"/>
    <w:rsid w:val="00987B27"/>
    <w:rsid w:val="00990734"/>
    <w:rsid w:val="00991CB1"/>
    <w:rsid w:val="00995021"/>
    <w:rsid w:val="0099742F"/>
    <w:rsid w:val="009B3030"/>
    <w:rsid w:val="009B50C7"/>
    <w:rsid w:val="009B71FF"/>
    <w:rsid w:val="009B78FE"/>
    <w:rsid w:val="009C2920"/>
    <w:rsid w:val="009C3A17"/>
    <w:rsid w:val="009C3FC0"/>
    <w:rsid w:val="009C7117"/>
    <w:rsid w:val="009C7857"/>
    <w:rsid w:val="009D41BD"/>
    <w:rsid w:val="009D744C"/>
    <w:rsid w:val="009E49AA"/>
    <w:rsid w:val="009E5D65"/>
    <w:rsid w:val="009E5EF7"/>
    <w:rsid w:val="009E7455"/>
    <w:rsid w:val="00A007B7"/>
    <w:rsid w:val="00A021F2"/>
    <w:rsid w:val="00A04704"/>
    <w:rsid w:val="00A06CAD"/>
    <w:rsid w:val="00A07164"/>
    <w:rsid w:val="00A0719E"/>
    <w:rsid w:val="00A07D67"/>
    <w:rsid w:val="00A1324C"/>
    <w:rsid w:val="00A15F31"/>
    <w:rsid w:val="00A20CF8"/>
    <w:rsid w:val="00A21F0C"/>
    <w:rsid w:val="00A22238"/>
    <w:rsid w:val="00A22E0A"/>
    <w:rsid w:val="00A32CD5"/>
    <w:rsid w:val="00A34FC8"/>
    <w:rsid w:val="00A36BFB"/>
    <w:rsid w:val="00A37BD9"/>
    <w:rsid w:val="00A41900"/>
    <w:rsid w:val="00A43AFB"/>
    <w:rsid w:val="00A465E7"/>
    <w:rsid w:val="00A536FA"/>
    <w:rsid w:val="00A55058"/>
    <w:rsid w:val="00A5675E"/>
    <w:rsid w:val="00A57D31"/>
    <w:rsid w:val="00A600C3"/>
    <w:rsid w:val="00A61CF7"/>
    <w:rsid w:val="00A64ACF"/>
    <w:rsid w:val="00A6580D"/>
    <w:rsid w:val="00A669C9"/>
    <w:rsid w:val="00A6736C"/>
    <w:rsid w:val="00A71939"/>
    <w:rsid w:val="00A72335"/>
    <w:rsid w:val="00A75A53"/>
    <w:rsid w:val="00A836FC"/>
    <w:rsid w:val="00A87D84"/>
    <w:rsid w:val="00A91951"/>
    <w:rsid w:val="00A91B94"/>
    <w:rsid w:val="00A933A8"/>
    <w:rsid w:val="00AA2132"/>
    <w:rsid w:val="00AB0973"/>
    <w:rsid w:val="00AB63A3"/>
    <w:rsid w:val="00AB6D4D"/>
    <w:rsid w:val="00AC0835"/>
    <w:rsid w:val="00AC4111"/>
    <w:rsid w:val="00AC4424"/>
    <w:rsid w:val="00AC7694"/>
    <w:rsid w:val="00AD3F0E"/>
    <w:rsid w:val="00AE1C2A"/>
    <w:rsid w:val="00AF0406"/>
    <w:rsid w:val="00AF1710"/>
    <w:rsid w:val="00AF1D00"/>
    <w:rsid w:val="00AF2707"/>
    <w:rsid w:val="00AF4AB8"/>
    <w:rsid w:val="00B0083B"/>
    <w:rsid w:val="00B01F05"/>
    <w:rsid w:val="00B10605"/>
    <w:rsid w:val="00B134BC"/>
    <w:rsid w:val="00B1584B"/>
    <w:rsid w:val="00B15A53"/>
    <w:rsid w:val="00B207F4"/>
    <w:rsid w:val="00B215FD"/>
    <w:rsid w:val="00B25F70"/>
    <w:rsid w:val="00B270BA"/>
    <w:rsid w:val="00B34FC9"/>
    <w:rsid w:val="00B44E8D"/>
    <w:rsid w:val="00B46F4C"/>
    <w:rsid w:val="00B555E3"/>
    <w:rsid w:val="00B55713"/>
    <w:rsid w:val="00B60828"/>
    <w:rsid w:val="00B62394"/>
    <w:rsid w:val="00B625D7"/>
    <w:rsid w:val="00B7142B"/>
    <w:rsid w:val="00B7456C"/>
    <w:rsid w:val="00B808ED"/>
    <w:rsid w:val="00B83A96"/>
    <w:rsid w:val="00B845B3"/>
    <w:rsid w:val="00B86B2B"/>
    <w:rsid w:val="00B9326E"/>
    <w:rsid w:val="00B93628"/>
    <w:rsid w:val="00B97854"/>
    <w:rsid w:val="00BA21C6"/>
    <w:rsid w:val="00BA710B"/>
    <w:rsid w:val="00BB3E5F"/>
    <w:rsid w:val="00BB50B2"/>
    <w:rsid w:val="00BC075D"/>
    <w:rsid w:val="00BC2002"/>
    <w:rsid w:val="00BC245E"/>
    <w:rsid w:val="00BC57A9"/>
    <w:rsid w:val="00BC6D9A"/>
    <w:rsid w:val="00BE1BCA"/>
    <w:rsid w:val="00BE326B"/>
    <w:rsid w:val="00BE55C4"/>
    <w:rsid w:val="00BF3FD5"/>
    <w:rsid w:val="00BF44CF"/>
    <w:rsid w:val="00BF4860"/>
    <w:rsid w:val="00BF4B06"/>
    <w:rsid w:val="00BF5CF1"/>
    <w:rsid w:val="00BF734A"/>
    <w:rsid w:val="00C055D9"/>
    <w:rsid w:val="00C05F6A"/>
    <w:rsid w:val="00C0761A"/>
    <w:rsid w:val="00C10048"/>
    <w:rsid w:val="00C1059F"/>
    <w:rsid w:val="00C13E93"/>
    <w:rsid w:val="00C13EF6"/>
    <w:rsid w:val="00C16858"/>
    <w:rsid w:val="00C2059C"/>
    <w:rsid w:val="00C20D96"/>
    <w:rsid w:val="00C223FB"/>
    <w:rsid w:val="00C22B77"/>
    <w:rsid w:val="00C27616"/>
    <w:rsid w:val="00C27827"/>
    <w:rsid w:val="00C339B2"/>
    <w:rsid w:val="00C34769"/>
    <w:rsid w:val="00C40687"/>
    <w:rsid w:val="00C42811"/>
    <w:rsid w:val="00C43640"/>
    <w:rsid w:val="00C55690"/>
    <w:rsid w:val="00C561F8"/>
    <w:rsid w:val="00C57BFF"/>
    <w:rsid w:val="00C6168E"/>
    <w:rsid w:val="00C6501E"/>
    <w:rsid w:val="00C65D6D"/>
    <w:rsid w:val="00C704BE"/>
    <w:rsid w:val="00C7053C"/>
    <w:rsid w:val="00C74F87"/>
    <w:rsid w:val="00C75846"/>
    <w:rsid w:val="00C85855"/>
    <w:rsid w:val="00C87B1C"/>
    <w:rsid w:val="00C91B5A"/>
    <w:rsid w:val="00C941B2"/>
    <w:rsid w:val="00CA188A"/>
    <w:rsid w:val="00CA71B1"/>
    <w:rsid w:val="00CB16DD"/>
    <w:rsid w:val="00CB29FA"/>
    <w:rsid w:val="00CB651D"/>
    <w:rsid w:val="00CB6EA4"/>
    <w:rsid w:val="00CC0F77"/>
    <w:rsid w:val="00CC3139"/>
    <w:rsid w:val="00CC45CD"/>
    <w:rsid w:val="00CC4D83"/>
    <w:rsid w:val="00CC6469"/>
    <w:rsid w:val="00CD0E24"/>
    <w:rsid w:val="00CD55A9"/>
    <w:rsid w:val="00CE0464"/>
    <w:rsid w:val="00CE432A"/>
    <w:rsid w:val="00CE57BF"/>
    <w:rsid w:val="00CE582C"/>
    <w:rsid w:val="00CE5FA1"/>
    <w:rsid w:val="00CE7855"/>
    <w:rsid w:val="00CF241A"/>
    <w:rsid w:val="00CF4533"/>
    <w:rsid w:val="00D03F56"/>
    <w:rsid w:val="00D06564"/>
    <w:rsid w:val="00D13D2B"/>
    <w:rsid w:val="00D13FCF"/>
    <w:rsid w:val="00D178FE"/>
    <w:rsid w:val="00D22D68"/>
    <w:rsid w:val="00D24F2E"/>
    <w:rsid w:val="00D26055"/>
    <w:rsid w:val="00D3177F"/>
    <w:rsid w:val="00D3359D"/>
    <w:rsid w:val="00D430B3"/>
    <w:rsid w:val="00D46462"/>
    <w:rsid w:val="00D5137F"/>
    <w:rsid w:val="00D516D8"/>
    <w:rsid w:val="00D52813"/>
    <w:rsid w:val="00D55249"/>
    <w:rsid w:val="00D559BF"/>
    <w:rsid w:val="00D57AB0"/>
    <w:rsid w:val="00D60550"/>
    <w:rsid w:val="00D66987"/>
    <w:rsid w:val="00D737B0"/>
    <w:rsid w:val="00D74A5D"/>
    <w:rsid w:val="00D8657A"/>
    <w:rsid w:val="00D87974"/>
    <w:rsid w:val="00D87A7D"/>
    <w:rsid w:val="00D93C33"/>
    <w:rsid w:val="00D96196"/>
    <w:rsid w:val="00DA03DE"/>
    <w:rsid w:val="00DA2297"/>
    <w:rsid w:val="00DB1B58"/>
    <w:rsid w:val="00DC0256"/>
    <w:rsid w:val="00DC1398"/>
    <w:rsid w:val="00DD204D"/>
    <w:rsid w:val="00DD2190"/>
    <w:rsid w:val="00DD2CB5"/>
    <w:rsid w:val="00DE0203"/>
    <w:rsid w:val="00DE0C61"/>
    <w:rsid w:val="00DE28DB"/>
    <w:rsid w:val="00DE4DA5"/>
    <w:rsid w:val="00DF28E2"/>
    <w:rsid w:val="00DF4853"/>
    <w:rsid w:val="00DF567C"/>
    <w:rsid w:val="00DF7474"/>
    <w:rsid w:val="00E04B94"/>
    <w:rsid w:val="00E068EC"/>
    <w:rsid w:val="00E11555"/>
    <w:rsid w:val="00E123E2"/>
    <w:rsid w:val="00E147EB"/>
    <w:rsid w:val="00E17118"/>
    <w:rsid w:val="00E2160A"/>
    <w:rsid w:val="00E2470E"/>
    <w:rsid w:val="00E30E22"/>
    <w:rsid w:val="00E33856"/>
    <w:rsid w:val="00E33F5A"/>
    <w:rsid w:val="00E36F02"/>
    <w:rsid w:val="00E40534"/>
    <w:rsid w:val="00E41B7B"/>
    <w:rsid w:val="00E45E02"/>
    <w:rsid w:val="00E542C4"/>
    <w:rsid w:val="00E60A47"/>
    <w:rsid w:val="00E62C4B"/>
    <w:rsid w:val="00E76361"/>
    <w:rsid w:val="00E76918"/>
    <w:rsid w:val="00E83AA8"/>
    <w:rsid w:val="00E84412"/>
    <w:rsid w:val="00E94821"/>
    <w:rsid w:val="00EA373C"/>
    <w:rsid w:val="00EA3862"/>
    <w:rsid w:val="00EA408A"/>
    <w:rsid w:val="00EA638A"/>
    <w:rsid w:val="00EB02F5"/>
    <w:rsid w:val="00EB14A3"/>
    <w:rsid w:val="00EB3995"/>
    <w:rsid w:val="00EB5541"/>
    <w:rsid w:val="00EB789B"/>
    <w:rsid w:val="00EB78BC"/>
    <w:rsid w:val="00EB7D39"/>
    <w:rsid w:val="00EC032F"/>
    <w:rsid w:val="00EC2558"/>
    <w:rsid w:val="00EC6AA9"/>
    <w:rsid w:val="00ED562D"/>
    <w:rsid w:val="00ED69C3"/>
    <w:rsid w:val="00ED732A"/>
    <w:rsid w:val="00ED73BB"/>
    <w:rsid w:val="00ED76FE"/>
    <w:rsid w:val="00ED7C05"/>
    <w:rsid w:val="00EE3924"/>
    <w:rsid w:val="00EE4E32"/>
    <w:rsid w:val="00EE5409"/>
    <w:rsid w:val="00EE7736"/>
    <w:rsid w:val="00F008B9"/>
    <w:rsid w:val="00F05AA7"/>
    <w:rsid w:val="00F06E6C"/>
    <w:rsid w:val="00F118FA"/>
    <w:rsid w:val="00F15CBD"/>
    <w:rsid w:val="00F23E99"/>
    <w:rsid w:val="00F2681A"/>
    <w:rsid w:val="00F26C31"/>
    <w:rsid w:val="00F30180"/>
    <w:rsid w:val="00F337DC"/>
    <w:rsid w:val="00F352A4"/>
    <w:rsid w:val="00F42661"/>
    <w:rsid w:val="00F43DDD"/>
    <w:rsid w:val="00F4618D"/>
    <w:rsid w:val="00F47856"/>
    <w:rsid w:val="00F5592E"/>
    <w:rsid w:val="00F55EE7"/>
    <w:rsid w:val="00F62713"/>
    <w:rsid w:val="00F66AB3"/>
    <w:rsid w:val="00F71136"/>
    <w:rsid w:val="00F72AB9"/>
    <w:rsid w:val="00F74351"/>
    <w:rsid w:val="00F82382"/>
    <w:rsid w:val="00F86EC4"/>
    <w:rsid w:val="00F90A6A"/>
    <w:rsid w:val="00F95E33"/>
    <w:rsid w:val="00FA0436"/>
    <w:rsid w:val="00FA0FFD"/>
    <w:rsid w:val="00FA515A"/>
    <w:rsid w:val="00FA6D9B"/>
    <w:rsid w:val="00FB4099"/>
    <w:rsid w:val="00FB53D2"/>
    <w:rsid w:val="00FC061C"/>
    <w:rsid w:val="00FC1C75"/>
    <w:rsid w:val="00FC2457"/>
    <w:rsid w:val="00FC3DDB"/>
    <w:rsid w:val="00FC7E15"/>
    <w:rsid w:val="00FD4201"/>
    <w:rsid w:val="00FD446A"/>
    <w:rsid w:val="00FD4A1D"/>
    <w:rsid w:val="00FD72C9"/>
    <w:rsid w:val="00FE12CF"/>
    <w:rsid w:val="00FF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D36D"/>
  <w15:docId w15:val="{3205E0E7-8A9A-40FB-AF04-2E9C8639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AB0"/>
  </w:style>
  <w:style w:type="paragraph" w:styleId="Heading1">
    <w:name w:val="heading 1"/>
    <w:basedOn w:val="Normal"/>
    <w:next w:val="Normal"/>
    <w:link w:val="Heading1Char"/>
    <w:uiPriority w:val="9"/>
    <w:qFormat/>
    <w:rsid w:val="00DA2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7AB0"/>
    <w:pPr>
      <w:keepNext/>
      <w:keepLines/>
      <w:spacing w:before="200" w:after="0"/>
      <w:outlineLvl w:val="1"/>
    </w:pPr>
    <w:rPr>
      <w:rFonts w:asciiTheme="majorHAnsi" w:eastAsiaTheme="majorEastAsia" w:hAnsiTheme="majorHAnsi" w:cstheme="majorBidi"/>
      <w:b/>
      <w:bCs/>
      <w:color w:val="4F6228" w:themeColor="accent3" w:themeShade="80"/>
      <w:sz w:val="26"/>
      <w:szCs w:val="26"/>
    </w:rPr>
  </w:style>
  <w:style w:type="paragraph" w:styleId="Heading3">
    <w:name w:val="heading 3"/>
    <w:basedOn w:val="Normal"/>
    <w:next w:val="Normal"/>
    <w:link w:val="Heading3Char"/>
    <w:uiPriority w:val="9"/>
    <w:unhideWhenUsed/>
    <w:qFormat/>
    <w:rsid w:val="00967D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7D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64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7AB0"/>
    <w:rPr>
      <w:rFonts w:asciiTheme="majorHAnsi" w:eastAsiaTheme="majorEastAsia" w:hAnsiTheme="majorHAnsi" w:cstheme="majorBidi"/>
      <w:b/>
      <w:bCs/>
      <w:color w:val="4F6228" w:themeColor="accent3" w:themeShade="80"/>
      <w:sz w:val="26"/>
      <w:szCs w:val="26"/>
      <w:lang w:val="en-GB"/>
    </w:rPr>
  </w:style>
  <w:style w:type="paragraph" w:styleId="ListParagraph">
    <w:name w:val="List Paragraph"/>
    <w:aliases w:val="Mummuga loetelu"/>
    <w:basedOn w:val="Normal"/>
    <w:link w:val="ListParagraphChar"/>
    <w:uiPriority w:val="34"/>
    <w:qFormat/>
    <w:rsid w:val="00D57AB0"/>
    <w:pPr>
      <w:ind w:left="720"/>
      <w:contextualSpacing/>
    </w:pPr>
  </w:style>
  <w:style w:type="character" w:customStyle="1" w:styleId="ListParagraphChar">
    <w:name w:val="List Paragraph Char"/>
    <w:aliases w:val="Mummuga loetelu Char"/>
    <w:link w:val="ListParagraph"/>
    <w:uiPriority w:val="34"/>
    <w:locked/>
    <w:rsid w:val="00D57AB0"/>
    <w:rPr>
      <w:lang w:val="en-GB"/>
    </w:rPr>
  </w:style>
  <w:style w:type="paragraph" w:styleId="FootnoteText">
    <w:name w:val="footnote text"/>
    <w:basedOn w:val="Normal"/>
    <w:link w:val="FootnoteTextChar"/>
    <w:uiPriority w:val="99"/>
    <w:semiHidden/>
    <w:unhideWhenUsed/>
    <w:rsid w:val="00D57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AB0"/>
    <w:rPr>
      <w:sz w:val="20"/>
      <w:szCs w:val="20"/>
      <w:lang w:val="en-GB"/>
    </w:rPr>
  </w:style>
  <w:style w:type="character" w:styleId="FootnoteReference">
    <w:name w:val="footnote reference"/>
    <w:basedOn w:val="DefaultParagraphFont"/>
    <w:uiPriority w:val="99"/>
    <w:semiHidden/>
    <w:unhideWhenUsed/>
    <w:rsid w:val="00D57AB0"/>
    <w:rPr>
      <w:vertAlign w:val="superscript"/>
    </w:rPr>
  </w:style>
  <w:style w:type="paragraph" w:styleId="Header">
    <w:name w:val="header"/>
    <w:basedOn w:val="Normal"/>
    <w:link w:val="HeaderChar"/>
    <w:uiPriority w:val="99"/>
    <w:unhideWhenUsed/>
    <w:rsid w:val="00D57AB0"/>
    <w:pPr>
      <w:tabs>
        <w:tab w:val="center" w:pos="4703"/>
        <w:tab w:val="right" w:pos="9406"/>
      </w:tabs>
      <w:spacing w:after="0" w:line="240" w:lineRule="auto"/>
    </w:pPr>
  </w:style>
  <w:style w:type="character" w:customStyle="1" w:styleId="HeaderChar">
    <w:name w:val="Header Char"/>
    <w:basedOn w:val="DefaultParagraphFont"/>
    <w:link w:val="Header"/>
    <w:uiPriority w:val="99"/>
    <w:rsid w:val="00D57AB0"/>
    <w:rPr>
      <w:lang w:val="en-GB"/>
    </w:rPr>
  </w:style>
  <w:style w:type="paragraph" w:styleId="Footer">
    <w:name w:val="footer"/>
    <w:basedOn w:val="Normal"/>
    <w:link w:val="FooterChar"/>
    <w:uiPriority w:val="99"/>
    <w:unhideWhenUsed/>
    <w:rsid w:val="00D57AB0"/>
    <w:pPr>
      <w:tabs>
        <w:tab w:val="center" w:pos="4703"/>
        <w:tab w:val="right" w:pos="9406"/>
      </w:tabs>
      <w:spacing w:after="0" w:line="240" w:lineRule="auto"/>
    </w:pPr>
  </w:style>
  <w:style w:type="character" w:customStyle="1" w:styleId="FooterChar">
    <w:name w:val="Footer Char"/>
    <w:basedOn w:val="DefaultParagraphFont"/>
    <w:link w:val="Footer"/>
    <w:uiPriority w:val="99"/>
    <w:rsid w:val="00D57AB0"/>
    <w:rPr>
      <w:lang w:val="en-GB"/>
    </w:rPr>
  </w:style>
  <w:style w:type="paragraph" w:styleId="BalloonText">
    <w:name w:val="Balloon Text"/>
    <w:basedOn w:val="Normal"/>
    <w:link w:val="BalloonTextChar"/>
    <w:uiPriority w:val="99"/>
    <w:semiHidden/>
    <w:unhideWhenUsed/>
    <w:rsid w:val="00C4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11"/>
    <w:rPr>
      <w:rFonts w:ascii="Tahoma" w:hAnsi="Tahoma" w:cs="Tahoma"/>
      <w:sz w:val="16"/>
      <w:szCs w:val="16"/>
      <w:lang w:val="en-GB"/>
    </w:rPr>
  </w:style>
  <w:style w:type="character" w:styleId="CommentReference">
    <w:name w:val="annotation reference"/>
    <w:basedOn w:val="DefaultParagraphFont"/>
    <w:uiPriority w:val="99"/>
    <w:semiHidden/>
    <w:unhideWhenUsed/>
    <w:rsid w:val="00ED732A"/>
    <w:rPr>
      <w:sz w:val="16"/>
      <w:szCs w:val="16"/>
    </w:rPr>
  </w:style>
  <w:style w:type="paragraph" w:styleId="CommentText">
    <w:name w:val="annotation text"/>
    <w:basedOn w:val="Normal"/>
    <w:link w:val="CommentTextChar"/>
    <w:uiPriority w:val="99"/>
    <w:unhideWhenUsed/>
    <w:qFormat/>
    <w:rsid w:val="00ED732A"/>
    <w:pPr>
      <w:spacing w:line="240" w:lineRule="auto"/>
    </w:pPr>
    <w:rPr>
      <w:sz w:val="20"/>
      <w:szCs w:val="20"/>
    </w:rPr>
  </w:style>
  <w:style w:type="character" w:customStyle="1" w:styleId="CommentTextChar">
    <w:name w:val="Comment Text Char"/>
    <w:basedOn w:val="DefaultParagraphFont"/>
    <w:link w:val="CommentText"/>
    <w:uiPriority w:val="99"/>
    <w:rsid w:val="00ED732A"/>
    <w:rPr>
      <w:sz w:val="20"/>
      <w:szCs w:val="20"/>
      <w:lang w:val="en-GB"/>
    </w:rPr>
  </w:style>
  <w:style w:type="paragraph" w:styleId="CommentSubject">
    <w:name w:val="annotation subject"/>
    <w:basedOn w:val="CommentText"/>
    <w:next w:val="CommentText"/>
    <w:link w:val="CommentSubjectChar"/>
    <w:uiPriority w:val="99"/>
    <w:semiHidden/>
    <w:unhideWhenUsed/>
    <w:rsid w:val="00ED732A"/>
    <w:rPr>
      <w:b/>
      <w:bCs/>
    </w:rPr>
  </w:style>
  <w:style w:type="character" w:customStyle="1" w:styleId="CommentSubjectChar">
    <w:name w:val="Comment Subject Char"/>
    <w:basedOn w:val="CommentTextChar"/>
    <w:link w:val="CommentSubject"/>
    <w:uiPriority w:val="99"/>
    <w:semiHidden/>
    <w:rsid w:val="00ED732A"/>
    <w:rPr>
      <w:b/>
      <w:bCs/>
      <w:sz w:val="20"/>
      <w:szCs w:val="20"/>
      <w:lang w:val="en-GB"/>
    </w:rPr>
  </w:style>
  <w:style w:type="character" w:styleId="Hyperlink">
    <w:name w:val="Hyperlink"/>
    <w:basedOn w:val="DefaultParagraphFont"/>
    <w:uiPriority w:val="99"/>
    <w:unhideWhenUsed/>
    <w:rsid w:val="00512F63"/>
    <w:rPr>
      <w:strike w:val="0"/>
      <w:dstrike w:val="0"/>
      <w:color w:val="BD4832"/>
      <w:sz w:val="24"/>
      <w:szCs w:val="24"/>
      <w:u w:val="none"/>
      <w:effect w:val="none"/>
      <w:bdr w:val="none" w:sz="0" w:space="0" w:color="auto" w:frame="1"/>
      <w:vertAlign w:val="baseline"/>
    </w:rPr>
  </w:style>
  <w:style w:type="paragraph" w:customStyle="1" w:styleId="Default">
    <w:name w:val="Default"/>
    <w:rsid w:val="000B5D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CC4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7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D5578"/>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D5578"/>
    <w:rPr>
      <w:rFonts w:ascii="Calibri" w:eastAsia="Calibri" w:hAnsi="Calibri" w:cs="Calibri"/>
    </w:rPr>
  </w:style>
  <w:style w:type="character" w:customStyle="1" w:styleId="Heading1Char">
    <w:name w:val="Heading 1 Char"/>
    <w:basedOn w:val="DefaultParagraphFont"/>
    <w:link w:val="Heading1"/>
    <w:uiPriority w:val="9"/>
    <w:rsid w:val="00DA2297"/>
    <w:rPr>
      <w:rFonts w:asciiTheme="majorHAnsi" w:eastAsiaTheme="majorEastAsia" w:hAnsiTheme="majorHAnsi" w:cstheme="majorBidi"/>
      <w:b/>
      <w:bCs/>
      <w:color w:val="365F91" w:themeColor="accent1" w:themeShade="BF"/>
      <w:sz w:val="28"/>
      <w:szCs w:val="28"/>
      <w:lang w:val="en-GB"/>
    </w:rPr>
  </w:style>
  <w:style w:type="character" w:styleId="FollowedHyperlink">
    <w:name w:val="FollowedHyperlink"/>
    <w:basedOn w:val="DefaultParagraphFont"/>
    <w:uiPriority w:val="99"/>
    <w:semiHidden/>
    <w:unhideWhenUsed/>
    <w:rsid w:val="00C13E93"/>
    <w:rPr>
      <w:color w:val="800080" w:themeColor="followedHyperlink"/>
      <w:u w:val="single"/>
    </w:rPr>
  </w:style>
  <w:style w:type="character" w:customStyle="1" w:styleId="Heading3Char">
    <w:name w:val="Heading 3 Char"/>
    <w:basedOn w:val="DefaultParagraphFont"/>
    <w:link w:val="Heading3"/>
    <w:uiPriority w:val="9"/>
    <w:rsid w:val="00967DD3"/>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967DD3"/>
    <w:rPr>
      <w:rFonts w:asciiTheme="majorHAnsi" w:eastAsiaTheme="majorEastAsia" w:hAnsiTheme="majorHAnsi" w:cstheme="majorBidi"/>
      <w:b/>
      <w:bCs/>
      <w:i/>
      <w:iCs/>
      <w:color w:val="4F81BD" w:themeColor="accent1"/>
      <w:lang w:val="en-GB"/>
    </w:rPr>
  </w:style>
  <w:style w:type="paragraph" w:styleId="TOCHeading">
    <w:name w:val="TOC Heading"/>
    <w:basedOn w:val="Heading1"/>
    <w:next w:val="Normal"/>
    <w:uiPriority w:val="39"/>
    <w:semiHidden/>
    <w:unhideWhenUsed/>
    <w:qFormat/>
    <w:rsid w:val="00B34FC9"/>
    <w:pPr>
      <w:outlineLvl w:val="9"/>
    </w:pPr>
    <w:rPr>
      <w:lang w:eastAsia="ja-JP"/>
    </w:rPr>
  </w:style>
  <w:style w:type="paragraph" w:styleId="TOC1">
    <w:name w:val="toc 1"/>
    <w:basedOn w:val="Normal"/>
    <w:next w:val="Normal"/>
    <w:autoRedefine/>
    <w:uiPriority w:val="39"/>
    <w:unhideWhenUsed/>
    <w:qFormat/>
    <w:rsid w:val="00B34FC9"/>
    <w:pPr>
      <w:spacing w:after="100"/>
    </w:pPr>
  </w:style>
  <w:style w:type="paragraph" w:styleId="TOC2">
    <w:name w:val="toc 2"/>
    <w:basedOn w:val="Normal"/>
    <w:next w:val="Normal"/>
    <w:autoRedefine/>
    <w:uiPriority w:val="39"/>
    <w:unhideWhenUsed/>
    <w:qFormat/>
    <w:rsid w:val="00B34FC9"/>
    <w:pPr>
      <w:spacing w:after="100"/>
      <w:ind w:left="220"/>
    </w:pPr>
  </w:style>
  <w:style w:type="paragraph" w:styleId="TOC3">
    <w:name w:val="toc 3"/>
    <w:basedOn w:val="Normal"/>
    <w:next w:val="Normal"/>
    <w:autoRedefine/>
    <w:uiPriority w:val="39"/>
    <w:unhideWhenUsed/>
    <w:qFormat/>
    <w:rsid w:val="00B34FC9"/>
    <w:pPr>
      <w:spacing w:after="100"/>
      <w:ind w:left="440"/>
    </w:pPr>
  </w:style>
  <w:style w:type="character" w:customStyle="1" w:styleId="Heading5Char">
    <w:name w:val="Heading 5 Char"/>
    <w:basedOn w:val="DefaultParagraphFont"/>
    <w:link w:val="Heading5"/>
    <w:uiPriority w:val="9"/>
    <w:rsid w:val="000264D4"/>
    <w:rPr>
      <w:rFonts w:asciiTheme="majorHAnsi" w:eastAsiaTheme="majorEastAsia" w:hAnsiTheme="majorHAnsi" w:cstheme="majorBidi"/>
      <w:color w:val="243F60" w:themeColor="accent1" w:themeShade="7F"/>
      <w:lang w:val="en-GB"/>
    </w:rPr>
  </w:style>
  <w:style w:type="paragraph" w:styleId="TOC5">
    <w:name w:val="toc 5"/>
    <w:basedOn w:val="Normal"/>
    <w:next w:val="Normal"/>
    <w:autoRedefine/>
    <w:uiPriority w:val="39"/>
    <w:unhideWhenUsed/>
    <w:rsid w:val="00F82382"/>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ilisa/1190/6201/8016/Lisa_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igiteataja.ee/aktilisa/1190/6201/8016/Lisa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E6AA6-078C-41E6-B192-550447CA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4193</Words>
  <Characters>24325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Reet Taimsoo</dc:creator>
  <cp:lastModifiedBy>Piret Usin</cp:lastModifiedBy>
  <cp:revision>15</cp:revision>
  <cp:lastPrinted>2018-11-13T18:18:00Z</cp:lastPrinted>
  <dcterms:created xsi:type="dcterms:W3CDTF">2019-10-21T15:45:00Z</dcterms:created>
  <dcterms:modified xsi:type="dcterms:W3CDTF">2019-10-21T17:18:00Z</dcterms:modified>
</cp:coreProperties>
</file>