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26" w:rsidRPr="00AC634A" w:rsidRDefault="009A6026" w:rsidP="009A6026">
      <w:pPr>
        <w:rPr>
          <w:sz w:val="20"/>
          <w:szCs w:val="20"/>
        </w:rPr>
      </w:pPr>
    </w:p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p w:rsidR="009A6026" w:rsidRPr="00AC634A" w:rsidRDefault="009A6026" w:rsidP="009A6026">
      <w:p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ÜLI</w:t>
      </w:r>
      <w:r w:rsidRPr="00AC634A">
        <w:rPr>
          <w:b/>
          <w:bCs/>
          <w:sz w:val="20"/>
          <w:szCs w:val="20"/>
        </w:rPr>
        <w:t xml:space="preserve">KOOL: </w:t>
      </w:r>
    </w:p>
    <w:p w:rsidR="009A6026" w:rsidRPr="00AC634A" w:rsidRDefault="009A6026" w:rsidP="009A6026">
      <w:pPr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390"/>
        <w:gridCol w:w="3862"/>
      </w:tblGrid>
      <w:tr w:rsidR="009A6026" w:rsidRPr="00AC634A" w:rsidTr="00FC6FAE">
        <w:tc>
          <w:tcPr>
            <w:tcW w:w="2694" w:type="dxa"/>
          </w:tcPr>
          <w:p w:rsidR="009A6026" w:rsidRPr="00AC634A" w:rsidRDefault="009A6026" w:rsidP="00FC6FA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ÕPPEKAVAGRUPP</w:t>
            </w:r>
          </w:p>
        </w:tc>
        <w:tc>
          <w:tcPr>
            <w:tcW w:w="4252" w:type="dxa"/>
            <w:gridSpan w:val="2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c>
          <w:tcPr>
            <w:tcW w:w="2694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ÕPE</w:t>
            </w:r>
          </w:p>
        </w:tc>
        <w:tc>
          <w:tcPr>
            <w:tcW w:w="390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862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 xml:space="preserve">doktoriõpe </w:t>
            </w:r>
          </w:p>
        </w:tc>
      </w:tr>
    </w:tbl>
    <w:p w:rsidR="009A6026" w:rsidRDefault="009A6026" w:rsidP="009A6026">
      <w:pPr>
        <w:rPr>
          <w:b/>
          <w:bCs/>
          <w:sz w:val="20"/>
          <w:szCs w:val="20"/>
        </w:rPr>
      </w:pPr>
    </w:p>
    <w:p w:rsidR="009A6026" w:rsidRPr="00AC634A" w:rsidRDefault="009A6026" w:rsidP="009A6026">
      <w:pPr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4252"/>
      </w:tblGrid>
      <w:tr w:rsidR="009A6026" w:rsidRPr="00AC634A" w:rsidTr="00FC6FAE">
        <w:tc>
          <w:tcPr>
            <w:tcW w:w="2694" w:type="dxa"/>
            <w:vMerge w:val="restart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DOKTORIÕPPEKAVAD</w:t>
            </w:r>
          </w:p>
        </w:tc>
        <w:tc>
          <w:tcPr>
            <w:tcW w:w="4252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60"/>
        </w:trPr>
        <w:tc>
          <w:tcPr>
            <w:tcW w:w="2694" w:type="dxa"/>
            <w:vMerge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57"/>
        </w:trPr>
        <w:tc>
          <w:tcPr>
            <w:tcW w:w="2694" w:type="dxa"/>
            <w:vMerge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A6026" w:rsidRPr="00AC634A" w:rsidRDefault="009A6026" w:rsidP="009A6026">
      <w:pPr>
        <w:rPr>
          <w:b/>
          <w:bCs/>
          <w:sz w:val="20"/>
          <w:szCs w:val="20"/>
        </w:rPr>
      </w:pPr>
    </w:p>
    <w:p w:rsidR="009A6026" w:rsidRPr="00AC634A" w:rsidRDefault="009A6026" w:rsidP="009A6026">
      <w:pPr>
        <w:rPr>
          <w:b/>
          <w:bCs/>
          <w:sz w:val="20"/>
          <w:szCs w:val="20"/>
        </w:rPr>
      </w:pPr>
    </w:p>
    <w:p w:rsidR="009A6026" w:rsidRPr="00AC634A" w:rsidRDefault="009A6026" w:rsidP="009A6026">
      <w:pPr>
        <w:outlineLvl w:val="0"/>
        <w:rPr>
          <w:b/>
          <w:bCs/>
          <w:sz w:val="20"/>
          <w:szCs w:val="20"/>
        </w:rPr>
      </w:pPr>
    </w:p>
    <w:p w:rsidR="009A6026" w:rsidRPr="00AC634A" w:rsidRDefault="009A6026" w:rsidP="009A6026">
      <w:pPr>
        <w:outlineLvl w:val="0"/>
        <w:rPr>
          <w:b/>
          <w:bCs/>
          <w:sz w:val="20"/>
          <w:szCs w:val="20"/>
        </w:rPr>
      </w:pPr>
      <w:r w:rsidRPr="00AC634A">
        <w:rPr>
          <w:b/>
          <w:bCs/>
          <w:sz w:val="20"/>
          <w:szCs w:val="20"/>
        </w:rPr>
        <w:t>HINDAMISKOMISJONI KOOSSEIS:</w:t>
      </w:r>
    </w:p>
    <w:p w:rsidR="009A6026" w:rsidRPr="00AC634A" w:rsidRDefault="009A6026" w:rsidP="009A6026">
      <w:pPr>
        <w:rPr>
          <w:b/>
          <w:bCs/>
          <w:sz w:val="20"/>
          <w:szCs w:val="20"/>
        </w:rPr>
      </w:pPr>
    </w:p>
    <w:p w:rsidR="009A6026" w:rsidRDefault="009A6026" w:rsidP="009A6026">
      <w:pPr>
        <w:rPr>
          <w:b/>
          <w:bCs/>
          <w:sz w:val="20"/>
          <w:szCs w:val="20"/>
        </w:rPr>
      </w:pPr>
    </w:p>
    <w:p w:rsidR="009A6026" w:rsidRDefault="009A6026" w:rsidP="009A6026">
      <w:pPr>
        <w:rPr>
          <w:b/>
          <w:bCs/>
          <w:sz w:val="20"/>
          <w:szCs w:val="20"/>
        </w:rPr>
      </w:pPr>
    </w:p>
    <w:p w:rsidR="009A6026" w:rsidRDefault="009A6026" w:rsidP="009A6026">
      <w:pPr>
        <w:rPr>
          <w:b/>
          <w:bCs/>
          <w:sz w:val="20"/>
          <w:szCs w:val="20"/>
        </w:rPr>
      </w:pPr>
    </w:p>
    <w:p w:rsidR="009A6026" w:rsidRDefault="009A6026" w:rsidP="009A6026">
      <w:pPr>
        <w:rPr>
          <w:b/>
          <w:bCs/>
          <w:sz w:val="20"/>
          <w:szCs w:val="20"/>
        </w:rPr>
      </w:pPr>
    </w:p>
    <w:p w:rsidR="009A6026" w:rsidRDefault="009A6026" w:rsidP="009A6026">
      <w:pPr>
        <w:rPr>
          <w:b/>
          <w:bCs/>
          <w:sz w:val="20"/>
          <w:szCs w:val="20"/>
        </w:rPr>
      </w:pPr>
    </w:p>
    <w:p w:rsidR="009A6026" w:rsidRDefault="009A6026" w:rsidP="009A6026">
      <w:pPr>
        <w:rPr>
          <w:b/>
          <w:bCs/>
          <w:sz w:val="20"/>
          <w:szCs w:val="20"/>
        </w:rPr>
      </w:pPr>
    </w:p>
    <w:p w:rsidR="009A6026" w:rsidRDefault="009A6026" w:rsidP="009A6026">
      <w:pPr>
        <w:rPr>
          <w:b/>
          <w:bCs/>
          <w:sz w:val="20"/>
          <w:szCs w:val="20"/>
        </w:rPr>
      </w:pPr>
    </w:p>
    <w:p w:rsidR="009A6026" w:rsidRPr="00AC634A" w:rsidRDefault="009A6026" w:rsidP="009A6026">
      <w:pPr>
        <w:rPr>
          <w:b/>
          <w:bCs/>
          <w:sz w:val="20"/>
          <w:szCs w:val="20"/>
        </w:rPr>
      </w:pPr>
    </w:p>
    <w:p w:rsidR="009A6026" w:rsidRPr="00AC634A" w:rsidRDefault="009A6026" w:rsidP="009A6026">
      <w:pPr>
        <w:outlineLvl w:val="0"/>
        <w:rPr>
          <w:b/>
          <w:bCs/>
          <w:sz w:val="20"/>
          <w:szCs w:val="20"/>
        </w:rPr>
      </w:pPr>
      <w:r w:rsidRPr="00AC634A">
        <w:rPr>
          <w:b/>
          <w:bCs/>
          <w:sz w:val="20"/>
          <w:szCs w:val="20"/>
        </w:rPr>
        <w:t xml:space="preserve">HINDAMISE LÄBIVIIMISE AEG: </w:t>
      </w:r>
    </w:p>
    <w:p w:rsidR="009A6026" w:rsidRPr="00AC634A" w:rsidRDefault="009A6026" w:rsidP="009A6026">
      <w:pPr>
        <w:rPr>
          <w:b/>
          <w:bCs/>
          <w:sz w:val="20"/>
          <w:szCs w:val="20"/>
        </w:rPr>
      </w:pPr>
    </w:p>
    <w:p w:rsidR="009A6026" w:rsidRPr="00AC634A" w:rsidRDefault="009A6026" w:rsidP="009A6026">
      <w:pPr>
        <w:outlineLvl w:val="0"/>
        <w:rPr>
          <w:b/>
          <w:bCs/>
          <w:sz w:val="20"/>
          <w:szCs w:val="20"/>
        </w:rPr>
      </w:pPr>
      <w:r w:rsidRPr="00AC634A">
        <w:rPr>
          <w:b/>
          <w:bCs/>
          <w:sz w:val="20"/>
          <w:szCs w:val="20"/>
        </w:rPr>
        <w:br w:type="page"/>
      </w:r>
      <w:r w:rsidRPr="00AC634A">
        <w:rPr>
          <w:b/>
          <w:bCs/>
          <w:sz w:val="20"/>
          <w:szCs w:val="20"/>
        </w:rPr>
        <w:lastRenderedPageBreak/>
        <w:t>HINDAMISKOMISJONI OTSUS:</w:t>
      </w:r>
    </w:p>
    <w:tbl>
      <w:tblPr>
        <w:tblW w:w="14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2268"/>
        <w:gridCol w:w="2835"/>
        <w:gridCol w:w="2268"/>
      </w:tblGrid>
      <w:tr w:rsidR="009A6026" w:rsidRPr="00AC634A" w:rsidTr="00FC6FAE">
        <w:trPr>
          <w:trHeight w:val="268"/>
        </w:trPr>
        <w:tc>
          <w:tcPr>
            <w:tcW w:w="6946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OSAHINNANG JA VASTAVUS NÕUTAVALE TASEMELE:</w:t>
            </w:r>
          </w:p>
        </w:tc>
        <w:tc>
          <w:tcPr>
            <w:tcW w:w="2268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VASTAB</w:t>
            </w:r>
          </w:p>
        </w:tc>
        <w:tc>
          <w:tcPr>
            <w:tcW w:w="2835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VASTAB OSALISELT</w:t>
            </w:r>
          </w:p>
        </w:tc>
        <w:tc>
          <w:tcPr>
            <w:tcW w:w="2268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EI VASTA</w:t>
            </w:r>
          </w:p>
        </w:tc>
      </w:tr>
      <w:tr w:rsidR="009A6026" w:rsidRPr="00AC634A" w:rsidTr="00FC6FAE">
        <w:trPr>
          <w:trHeight w:val="335"/>
        </w:trPr>
        <w:tc>
          <w:tcPr>
            <w:tcW w:w="6946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Õppe läbiviimise kvaliteet</w:t>
            </w:r>
          </w:p>
        </w:tc>
        <w:tc>
          <w:tcPr>
            <w:tcW w:w="2268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335"/>
        </w:trPr>
        <w:tc>
          <w:tcPr>
            <w:tcW w:w="6946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Ressursid</w:t>
            </w:r>
          </w:p>
        </w:tc>
        <w:tc>
          <w:tcPr>
            <w:tcW w:w="2268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201"/>
        </w:trPr>
        <w:tc>
          <w:tcPr>
            <w:tcW w:w="6946" w:type="dxa"/>
          </w:tcPr>
          <w:p w:rsidR="009A6026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Jätkusuutlikkus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1457"/>
        </w:trPr>
        <w:tc>
          <w:tcPr>
            <w:tcW w:w="14317" w:type="dxa"/>
            <w:gridSpan w:val="4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Kommentaarid: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A6026" w:rsidRPr="00AC634A" w:rsidRDefault="009A6026" w:rsidP="009A6026">
      <w:pPr>
        <w:rPr>
          <w:b/>
          <w:bCs/>
          <w:sz w:val="20"/>
          <w:szCs w:val="20"/>
        </w:rPr>
      </w:pPr>
    </w:p>
    <w:p w:rsidR="009A6026" w:rsidRPr="00AC634A" w:rsidRDefault="009A6026" w:rsidP="009A6026">
      <w:pPr>
        <w:rPr>
          <w:b/>
          <w:bCs/>
          <w:sz w:val="20"/>
          <w:szCs w:val="20"/>
        </w:rPr>
      </w:pPr>
    </w:p>
    <w:p w:rsidR="009A6026" w:rsidRPr="00AC634A" w:rsidRDefault="009A6026" w:rsidP="009A6026">
      <w:pPr>
        <w:outlineLvl w:val="0"/>
        <w:rPr>
          <w:b/>
          <w:bCs/>
          <w:sz w:val="20"/>
          <w:szCs w:val="20"/>
        </w:rPr>
      </w:pPr>
      <w:r w:rsidRPr="00AC634A">
        <w:rPr>
          <w:b/>
          <w:bCs/>
          <w:sz w:val="20"/>
          <w:szCs w:val="20"/>
        </w:rPr>
        <w:t>SAADETUD HINNATAVALE KOOLILE:</w:t>
      </w:r>
    </w:p>
    <w:p w:rsidR="009A6026" w:rsidRPr="00AC634A" w:rsidRDefault="009A6026" w:rsidP="009A6026">
      <w:pPr>
        <w:rPr>
          <w:b/>
          <w:bCs/>
          <w:sz w:val="20"/>
          <w:szCs w:val="20"/>
        </w:rPr>
      </w:pPr>
    </w:p>
    <w:p w:rsidR="009A6026" w:rsidRPr="00AC634A" w:rsidRDefault="009A6026" w:rsidP="009A6026">
      <w:pPr>
        <w:outlineLvl w:val="0"/>
        <w:rPr>
          <w:b/>
          <w:bCs/>
          <w:sz w:val="20"/>
          <w:szCs w:val="20"/>
        </w:rPr>
      </w:pPr>
      <w:r w:rsidRPr="00AC634A">
        <w:rPr>
          <w:b/>
          <w:bCs/>
          <w:sz w:val="20"/>
          <w:szCs w:val="20"/>
        </w:rPr>
        <w:t>HINNATAVA KOOLI KOMMENTAARID KÄTTE SAADUD:</w:t>
      </w:r>
    </w:p>
    <w:p w:rsidR="009A6026" w:rsidRPr="00AC634A" w:rsidRDefault="009A6026" w:rsidP="009A6026">
      <w:pPr>
        <w:rPr>
          <w:b/>
          <w:bCs/>
          <w:sz w:val="20"/>
          <w:szCs w:val="20"/>
        </w:rPr>
      </w:pPr>
    </w:p>
    <w:p w:rsidR="009A6026" w:rsidRPr="00AC634A" w:rsidRDefault="009A6026" w:rsidP="009A6026">
      <w:pPr>
        <w:outlineLvl w:val="0"/>
        <w:rPr>
          <w:b/>
          <w:bCs/>
          <w:sz w:val="20"/>
          <w:szCs w:val="20"/>
        </w:rPr>
      </w:pPr>
      <w:r w:rsidRPr="00AC634A">
        <w:rPr>
          <w:b/>
          <w:bCs/>
          <w:sz w:val="20"/>
          <w:szCs w:val="20"/>
        </w:rPr>
        <w:t>HINDAMISKOMISJON KOOSSEISUS:</w:t>
      </w:r>
    </w:p>
    <w:p w:rsidR="009A6026" w:rsidRPr="00AC634A" w:rsidRDefault="009A6026" w:rsidP="009A6026">
      <w:pPr>
        <w:outlineLvl w:val="0"/>
        <w:rPr>
          <w:b/>
          <w:bCs/>
          <w:sz w:val="20"/>
          <w:szCs w:val="20"/>
        </w:rPr>
      </w:pPr>
      <w:r w:rsidRPr="00AC634A">
        <w:rPr>
          <w:b/>
          <w:bCs/>
          <w:sz w:val="20"/>
          <w:szCs w:val="20"/>
        </w:rPr>
        <w:t>-</w:t>
      </w:r>
    </w:p>
    <w:p w:rsidR="009A6026" w:rsidRPr="00AC634A" w:rsidRDefault="009A6026" w:rsidP="009A6026">
      <w:pPr>
        <w:outlineLvl w:val="0"/>
        <w:rPr>
          <w:b/>
          <w:bCs/>
          <w:sz w:val="20"/>
          <w:szCs w:val="20"/>
        </w:rPr>
      </w:pPr>
      <w:r w:rsidRPr="00AC634A">
        <w:rPr>
          <w:b/>
          <w:bCs/>
          <w:sz w:val="20"/>
          <w:szCs w:val="20"/>
        </w:rPr>
        <w:t>-</w:t>
      </w:r>
    </w:p>
    <w:p w:rsidR="009A6026" w:rsidRPr="00AC634A" w:rsidRDefault="009A6026" w:rsidP="009A6026">
      <w:pPr>
        <w:outlineLvl w:val="0"/>
        <w:rPr>
          <w:b/>
          <w:bCs/>
          <w:sz w:val="20"/>
          <w:szCs w:val="20"/>
        </w:rPr>
      </w:pPr>
      <w:r w:rsidRPr="00AC634A">
        <w:rPr>
          <w:b/>
          <w:bCs/>
          <w:sz w:val="20"/>
          <w:szCs w:val="20"/>
        </w:rPr>
        <w:t>-</w:t>
      </w:r>
    </w:p>
    <w:p w:rsidR="009A6026" w:rsidRPr="00AC634A" w:rsidRDefault="009A6026" w:rsidP="009A6026">
      <w:pPr>
        <w:outlineLvl w:val="0"/>
        <w:rPr>
          <w:b/>
          <w:bCs/>
          <w:sz w:val="20"/>
          <w:szCs w:val="20"/>
        </w:rPr>
      </w:pPr>
      <w:r w:rsidRPr="00AC634A">
        <w:rPr>
          <w:b/>
          <w:bCs/>
          <w:sz w:val="20"/>
          <w:szCs w:val="20"/>
        </w:rPr>
        <w:t>-</w:t>
      </w:r>
    </w:p>
    <w:p w:rsidR="009A6026" w:rsidRPr="00AC634A" w:rsidRDefault="009A6026" w:rsidP="009A6026">
      <w:pPr>
        <w:outlineLvl w:val="0"/>
        <w:rPr>
          <w:b/>
          <w:bCs/>
          <w:sz w:val="20"/>
          <w:szCs w:val="20"/>
        </w:rPr>
      </w:pPr>
      <w:r w:rsidRPr="00AC634A">
        <w:rPr>
          <w:b/>
          <w:bCs/>
          <w:sz w:val="20"/>
          <w:szCs w:val="20"/>
        </w:rPr>
        <w:t>-</w:t>
      </w:r>
    </w:p>
    <w:p w:rsidR="009A6026" w:rsidRPr="00AC634A" w:rsidRDefault="009A6026" w:rsidP="009A6026">
      <w:pPr>
        <w:rPr>
          <w:b/>
          <w:bCs/>
          <w:sz w:val="20"/>
          <w:szCs w:val="20"/>
        </w:rPr>
      </w:pPr>
      <w:r w:rsidRPr="00AC634A">
        <w:rPr>
          <w:b/>
          <w:bCs/>
          <w:sz w:val="20"/>
          <w:szCs w:val="20"/>
        </w:rPr>
        <w:t>KINNITAS HÄÄLTEGA … POOLT JA … VASTU OSAHINNANGUTE LÕPPVERSIOONID:</w:t>
      </w:r>
    </w:p>
    <w:p w:rsidR="009A6026" w:rsidRPr="00AC634A" w:rsidRDefault="009A6026" w:rsidP="009A6026">
      <w:pPr>
        <w:outlineLvl w:val="0"/>
        <w:rPr>
          <w:b/>
          <w:bCs/>
          <w:sz w:val="20"/>
          <w:szCs w:val="20"/>
        </w:rPr>
      </w:pPr>
    </w:p>
    <w:p w:rsidR="009A6026" w:rsidRPr="00AC634A" w:rsidRDefault="009A6026" w:rsidP="009A6026">
      <w:pPr>
        <w:outlineLvl w:val="0"/>
        <w:rPr>
          <w:b/>
          <w:bCs/>
          <w:sz w:val="20"/>
          <w:szCs w:val="20"/>
        </w:rPr>
      </w:pPr>
      <w:r w:rsidRPr="00AC634A">
        <w:rPr>
          <w:b/>
          <w:bCs/>
          <w:sz w:val="20"/>
          <w:szCs w:val="20"/>
        </w:rPr>
        <w:t>SAADETUD HINDAMISNÕUKOGULE:</w:t>
      </w:r>
    </w:p>
    <w:p w:rsidR="009A6026" w:rsidRPr="00AC634A" w:rsidRDefault="009A6026" w:rsidP="009A6026">
      <w:pPr>
        <w:outlineLvl w:val="0"/>
        <w:rPr>
          <w:b/>
          <w:bCs/>
          <w:sz w:val="20"/>
          <w:szCs w:val="20"/>
        </w:rPr>
      </w:pPr>
      <w:r w:rsidRPr="00AC634A">
        <w:rPr>
          <w:b/>
          <w:bCs/>
          <w:sz w:val="20"/>
          <w:szCs w:val="20"/>
        </w:rPr>
        <w:br w:type="page"/>
      </w:r>
      <w:r w:rsidRPr="00AC634A">
        <w:rPr>
          <w:b/>
          <w:bCs/>
          <w:sz w:val="20"/>
          <w:szCs w:val="20"/>
        </w:rPr>
        <w:lastRenderedPageBreak/>
        <w:t>TAVAMENETLUS</w:t>
      </w:r>
    </w:p>
    <w:p w:rsidR="009A6026" w:rsidRPr="00AC634A" w:rsidRDefault="009A6026" w:rsidP="009A6026">
      <w:pPr>
        <w:outlineLvl w:val="0"/>
        <w:rPr>
          <w:b/>
          <w:bCs/>
          <w:sz w:val="20"/>
          <w:szCs w:val="20"/>
        </w:rPr>
      </w:pPr>
    </w:p>
    <w:p w:rsidR="009A6026" w:rsidRPr="00AC634A" w:rsidRDefault="009A6026" w:rsidP="009A6026">
      <w:pPr>
        <w:outlineLvl w:val="0"/>
        <w:rPr>
          <w:b/>
          <w:bCs/>
          <w:sz w:val="20"/>
          <w:szCs w:val="20"/>
        </w:rPr>
      </w:pPr>
    </w:p>
    <w:p w:rsidR="009A6026" w:rsidRPr="00AC634A" w:rsidRDefault="009A6026" w:rsidP="009A6026">
      <w:pPr>
        <w:outlineLvl w:val="0"/>
        <w:rPr>
          <w:b/>
          <w:bCs/>
          <w:sz w:val="20"/>
          <w:szCs w:val="20"/>
        </w:rPr>
      </w:pPr>
    </w:p>
    <w:p w:rsidR="009A6026" w:rsidRPr="00AC634A" w:rsidRDefault="009A6026" w:rsidP="009A6026">
      <w:pPr>
        <w:outlineLvl w:val="0"/>
        <w:rPr>
          <w:b/>
          <w:bCs/>
          <w:sz w:val="20"/>
          <w:szCs w:val="20"/>
          <w:u w:val="single"/>
        </w:rPr>
      </w:pPr>
      <w:r w:rsidRPr="00AC634A">
        <w:rPr>
          <w:b/>
          <w:bCs/>
          <w:sz w:val="20"/>
          <w:szCs w:val="20"/>
          <w:u w:val="single"/>
        </w:rPr>
        <w:t>1. ÕPPE LÄBIVIIMISE KVALITEEDI HINDAMINE</w:t>
      </w:r>
    </w:p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p w:rsidR="009A6026" w:rsidRPr="00AC634A" w:rsidRDefault="009A6026" w:rsidP="009A6026">
      <w:pPr>
        <w:outlineLvl w:val="0"/>
        <w:rPr>
          <w:b/>
          <w:bCs/>
          <w:sz w:val="20"/>
          <w:szCs w:val="20"/>
          <w:u w:val="single"/>
        </w:rPr>
      </w:pPr>
      <w:r w:rsidRPr="00AC634A">
        <w:rPr>
          <w:b/>
          <w:bCs/>
          <w:sz w:val="20"/>
          <w:szCs w:val="20"/>
          <w:u w:val="single"/>
        </w:rPr>
        <w:t>1.1. Nõuded doktoriõppekavale ja õpiväljunditele</w:t>
      </w:r>
    </w:p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tbl>
      <w:tblPr>
        <w:tblW w:w="14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118"/>
        <w:gridCol w:w="6804"/>
        <w:gridCol w:w="567"/>
      </w:tblGrid>
      <w:tr w:rsidR="009A6026" w:rsidRPr="00AC634A" w:rsidTr="00FC6FAE">
        <w:trPr>
          <w:trHeight w:val="703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HINNATAV VALDKOND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KOGUTUD TÕENDID</w:t>
            </w:r>
          </w:p>
        </w:tc>
        <w:tc>
          <w:tcPr>
            <w:tcW w:w="6804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KOMMENTAARID</w:t>
            </w: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+/-</w:t>
            </w:r>
          </w:p>
        </w:tc>
      </w:tr>
      <w:tr w:rsidR="009A6026" w:rsidRPr="00AC634A" w:rsidTr="00FC6FAE">
        <w:trPr>
          <w:trHeight w:val="1775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Doktoriõppekava on kooskõlas ülikooli tegevussuundadega, mis tulenevad ülikooli arengukavast, põhikirjast või põhimäärusest. Doktoriõpe aitab kaasa ülikooli missiooni täitmisele ja eesmärkide saavutamisele.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566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 xml:space="preserve">Doktoriõppekava nimetus ja sisu </w:t>
            </w:r>
            <w:r w:rsidRPr="0073294A">
              <w:rPr>
                <w:sz w:val="20"/>
                <w:szCs w:val="20"/>
                <w:u w:val="single"/>
              </w:rPr>
              <w:t>(sh doktori</w:t>
            </w:r>
            <w:r>
              <w:rPr>
                <w:sz w:val="20"/>
                <w:szCs w:val="20"/>
                <w:u w:val="single"/>
              </w:rPr>
              <w:t>tööde</w:t>
            </w:r>
            <w:r>
              <w:rPr>
                <w:sz w:val="20"/>
                <w:szCs w:val="20"/>
              </w:rPr>
              <w:t xml:space="preserve"> teemad) on</w:t>
            </w:r>
            <w:r w:rsidRPr="00AC634A">
              <w:rPr>
                <w:sz w:val="20"/>
                <w:szCs w:val="20"/>
              </w:rPr>
              <w:t xml:space="preserve"> kooskõlas.</w:t>
            </w:r>
          </w:p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FC0EA8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1641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Doktoritöö juhendamine, kasutatavad meetodid õppetöö läbiviimisel ning doktorandi </w:t>
            </w:r>
            <w:r w:rsidRPr="00AC634A">
              <w:rPr>
                <w:sz w:val="20"/>
                <w:szCs w:val="20"/>
              </w:rPr>
              <w:t xml:space="preserve">erialane </w:t>
            </w:r>
            <w:r>
              <w:rPr>
                <w:sz w:val="20"/>
                <w:szCs w:val="20"/>
              </w:rPr>
              <w:t xml:space="preserve">teadus- ja </w:t>
            </w:r>
            <w:r w:rsidRPr="00AC634A">
              <w:rPr>
                <w:sz w:val="20"/>
                <w:szCs w:val="20"/>
              </w:rPr>
              <w:t>rakendustegevus</w:t>
            </w:r>
            <w:r>
              <w:rPr>
                <w:sz w:val="20"/>
                <w:szCs w:val="20"/>
              </w:rPr>
              <w:t xml:space="preserve"> t</w:t>
            </w:r>
            <w:r w:rsidRPr="00AC634A">
              <w:rPr>
                <w:sz w:val="20"/>
                <w:szCs w:val="20"/>
              </w:rPr>
              <w:t>oetavad doktoriõppe eesmärkide saavutamist.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FC0EA8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1423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 xml:space="preserve">Doktoriõppekava eesmärgid ja õpiväljundid on võrdväärsed ja võrreldavad KHS lisas 1 </w:t>
            </w:r>
            <w:r>
              <w:rPr>
                <w:sz w:val="20"/>
                <w:szCs w:val="20"/>
              </w:rPr>
              <w:t>doktoriõppe taseme</w:t>
            </w:r>
            <w:r w:rsidRPr="00AC634A">
              <w:rPr>
                <w:sz w:val="20"/>
                <w:szCs w:val="20"/>
              </w:rPr>
              <w:t xml:space="preserve"> õpiväljunditega.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520014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tbl>
      <w:tblPr>
        <w:tblW w:w="14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  <w:gridCol w:w="1985"/>
        <w:gridCol w:w="2551"/>
        <w:gridCol w:w="2268"/>
      </w:tblGrid>
      <w:tr w:rsidR="009A6026" w:rsidRPr="00AC634A" w:rsidTr="00FC6FAE">
        <w:trPr>
          <w:trHeight w:val="564"/>
        </w:trPr>
        <w:tc>
          <w:tcPr>
            <w:tcW w:w="7513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  <w:r w:rsidRPr="00AC634A">
              <w:rPr>
                <w:b/>
                <w:bCs/>
                <w:sz w:val="20"/>
                <w:szCs w:val="20"/>
                <w:u w:val="single"/>
              </w:rPr>
              <w:t>1.1. Nõuded doktoriõppekavale ja õpiväljunditele - Koondhinne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Vastab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Vastab osaliselt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Ei vasta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A6026" w:rsidRPr="00AC634A" w:rsidTr="00FC6FAE">
        <w:trPr>
          <w:trHeight w:val="1752"/>
        </w:trPr>
        <w:tc>
          <w:tcPr>
            <w:tcW w:w="14317" w:type="dxa"/>
            <w:gridSpan w:val="4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  <w:r w:rsidRPr="00AC634A">
              <w:rPr>
                <w:b/>
                <w:bCs/>
                <w:sz w:val="20"/>
                <w:szCs w:val="20"/>
                <w:u w:val="single"/>
              </w:rPr>
              <w:t>Põhjendus: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p w:rsidR="009A6026" w:rsidRPr="00AC634A" w:rsidRDefault="009A6026" w:rsidP="009A6026">
      <w:pPr>
        <w:outlineLvl w:val="0"/>
        <w:rPr>
          <w:b/>
          <w:bCs/>
          <w:sz w:val="20"/>
          <w:szCs w:val="20"/>
          <w:u w:val="single"/>
        </w:rPr>
      </w:pPr>
      <w:r w:rsidRPr="00AC634A">
        <w:rPr>
          <w:b/>
          <w:bCs/>
          <w:sz w:val="20"/>
          <w:szCs w:val="20"/>
          <w:u w:val="single"/>
        </w:rPr>
        <w:br w:type="page"/>
      </w:r>
      <w:r w:rsidRPr="00AC634A">
        <w:rPr>
          <w:b/>
          <w:bCs/>
          <w:sz w:val="20"/>
          <w:szCs w:val="20"/>
          <w:u w:val="single"/>
        </w:rPr>
        <w:lastRenderedPageBreak/>
        <w:t xml:space="preserve">1.2. Doktoriõppe arendus </w:t>
      </w:r>
      <w:r>
        <w:rPr>
          <w:b/>
          <w:bCs/>
          <w:sz w:val="20"/>
          <w:szCs w:val="20"/>
          <w:u w:val="single"/>
        </w:rPr>
        <w:t>ja</w:t>
      </w:r>
      <w:r w:rsidRPr="00AC634A">
        <w:rPr>
          <w:b/>
          <w:bCs/>
          <w:sz w:val="20"/>
          <w:szCs w:val="20"/>
          <w:u w:val="single"/>
        </w:rPr>
        <w:t xml:space="preserve"> nõuded õppejõududele</w:t>
      </w:r>
    </w:p>
    <w:p w:rsidR="009A6026" w:rsidRPr="00AC634A" w:rsidRDefault="009A6026" w:rsidP="009A6026">
      <w:pPr>
        <w:outlineLvl w:val="0"/>
        <w:rPr>
          <w:b/>
          <w:bCs/>
          <w:sz w:val="20"/>
          <w:szCs w:val="20"/>
          <w:u w:val="single"/>
        </w:rPr>
      </w:pPr>
    </w:p>
    <w:tbl>
      <w:tblPr>
        <w:tblW w:w="14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118"/>
        <w:gridCol w:w="6804"/>
        <w:gridCol w:w="567"/>
      </w:tblGrid>
      <w:tr w:rsidR="009A6026" w:rsidRPr="00AC634A" w:rsidTr="00FC6FAE">
        <w:trPr>
          <w:trHeight w:val="407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HINNATAV VALDKOND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KOGUTUD TÕENDID</w:t>
            </w:r>
          </w:p>
        </w:tc>
        <w:tc>
          <w:tcPr>
            <w:tcW w:w="6804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KOMMENTAARID</w:t>
            </w: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+/-</w:t>
            </w:r>
          </w:p>
        </w:tc>
      </w:tr>
      <w:tr w:rsidR="009A6026" w:rsidRPr="00AC634A" w:rsidTr="00FC6FAE">
        <w:trPr>
          <w:trHeight w:val="870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Doktoriõppe arendusse on kaasatud juhendajad, doktorandid ja tööandjad.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842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Õppejõud, juhendajad ja doktorandid on teadlikud doktoriõppekava eesmärkidest ning oma rollist nende eesmärkide saavutamisel.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B9197E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1123"/>
        </w:trPr>
        <w:tc>
          <w:tcPr>
            <w:tcW w:w="3828" w:type="dxa"/>
          </w:tcPr>
          <w:p w:rsidR="009A6026" w:rsidRPr="00AC634A" w:rsidRDefault="009A6026" w:rsidP="009A6026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ähtajalise õppe läbiviimise õiguse saanud</w:t>
            </w:r>
            <w:r w:rsidRPr="00AC634A">
              <w:rPr>
                <w:sz w:val="20"/>
                <w:szCs w:val="20"/>
              </w:rPr>
              <w:t xml:space="preserve"> doktoriõppekava puuduste kõrvaldamiseks on koostatud tegevuskava ja seda viiakse ellu.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1071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Tagasisidesüsteem (doktorandid, vilistlased, tööandjad, õppejõud) toimib ja selle tulemusi rakendatakse.</w:t>
            </w:r>
          </w:p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B9197E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1283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 xml:space="preserve">Õppejõudude </w:t>
            </w:r>
            <w:r>
              <w:rPr>
                <w:sz w:val="20"/>
                <w:szCs w:val="20"/>
              </w:rPr>
              <w:t>ja juhendajate</w:t>
            </w:r>
            <w:r w:rsidRPr="00AC634A">
              <w:rPr>
                <w:sz w:val="20"/>
                <w:szCs w:val="20"/>
              </w:rPr>
              <w:t xml:space="preserve"> kvalifikatsioon vastab õigusaktides kehtestatud ning  </w:t>
            </w:r>
            <w:r w:rsidRPr="00AC634A">
              <w:rPr>
                <w:sz w:val="20"/>
                <w:szCs w:val="20"/>
                <w:u w:val="single"/>
              </w:rPr>
              <w:t xml:space="preserve">õppekavagrupi  ja doktoriõppe spetsiifikast </w:t>
            </w:r>
            <w:r w:rsidRPr="00AC634A">
              <w:rPr>
                <w:sz w:val="20"/>
                <w:szCs w:val="20"/>
              </w:rPr>
              <w:t>tulenevatele nõuetele.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0A468C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536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 xml:space="preserve">Õppejõududel </w:t>
            </w:r>
            <w:r>
              <w:rPr>
                <w:sz w:val="20"/>
                <w:szCs w:val="20"/>
              </w:rPr>
              <w:t>ja juhendajatel</w:t>
            </w:r>
            <w:r w:rsidRPr="00AC634A">
              <w:rPr>
                <w:sz w:val="20"/>
                <w:szCs w:val="20"/>
              </w:rPr>
              <w:t xml:space="preserve"> on piisav õpetamis- ja juhendamispädevus.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B9197E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502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Õppekavaga seotud õppejõud (sh juhendajad) osalevad teadus- ja arendustegevuses tasemel ja mahus, mis on piisav doktoriõppe läbiviimiseks õppekavagrupi</w:t>
            </w:r>
            <w:r>
              <w:rPr>
                <w:sz w:val="20"/>
                <w:szCs w:val="20"/>
              </w:rPr>
              <w:t>s</w:t>
            </w:r>
            <w:r w:rsidRPr="00AC634A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0A468C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975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lastRenderedPageBreak/>
              <w:t>Õppekavaga seotud õppejõud (sh juhendajad) teevad koostööd  sidusrühmadega väljaspool ülikooli (ettevõtted, teised teadus- ja arendusasutused).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D0097C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904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</w:t>
            </w:r>
            <w:r w:rsidRPr="00AC634A">
              <w:rPr>
                <w:sz w:val="20"/>
                <w:szCs w:val="20"/>
              </w:rPr>
              <w:t>ppejõududele on loodud võimalused enesetäiendamiseks ja enesearenguks, nendega viiakse regulaarselt läbi arenguvestlusi ja/või rakendatakse muid personaliarendusmeetodeid.</w:t>
            </w:r>
          </w:p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D0097C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1239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 xml:space="preserve">Doktoriõppe läbiviimisel </w:t>
            </w:r>
            <w:r>
              <w:rPr>
                <w:sz w:val="20"/>
                <w:szCs w:val="20"/>
              </w:rPr>
              <w:t xml:space="preserve">ja doktoritööde kaitsmiskomisjonides/oponeerimisel </w:t>
            </w:r>
            <w:r w:rsidRPr="00AC634A">
              <w:rPr>
                <w:sz w:val="20"/>
                <w:szCs w:val="20"/>
              </w:rPr>
              <w:t>osalevad külalisõppejõud (s.h. väliskõrgkoolidest).</w:t>
            </w:r>
          </w:p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D0097C" w:rsidRDefault="009A6026" w:rsidP="00FC6FAE">
            <w:pPr>
              <w:tabs>
                <w:tab w:val="left" w:pos="252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1122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Ülikoolis töötavad (vastava doktoriõppe eriala) õppejõud</w:t>
            </w:r>
            <w:r>
              <w:rPr>
                <w:sz w:val="20"/>
                <w:szCs w:val="20"/>
              </w:rPr>
              <w:t xml:space="preserve">  ja juhendajad</w:t>
            </w:r>
            <w:r w:rsidRPr="00AC634A">
              <w:rPr>
                <w:sz w:val="20"/>
                <w:szCs w:val="20"/>
              </w:rPr>
              <w:t xml:space="preserve"> täiendavad ennast regulaarselt väliskõrgkoolide</w:t>
            </w:r>
            <w:r>
              <w:rPr>
                <w:sz w:val="20"/>
                <w:szCs w:val="20"/>
              </w:rPr>
              <w:t xml:space="preserve"> vm teadusasutuste </w:t>
            </w:r>
            <w:r w:rsidRPr="00AC634A">
              <w:rPr>
                <w:sz w:val="20"/>
                <w:szCs w:val="20"/>
              </w:rPr>
              <w:t>juures, osalevad rahvusvahelistes uurimisprojektides ja esinevad kõrgetasemelistel konverentsidel.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AA5B18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tbl>
      <w:tblPr>
        <w:tblW w:w="14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1843"/>
        <w:gridCol w:w="2126"/>
        <w:gridCol w:w="2126"/>
      </w:tblGrid>
      <w:tr w:rsidR="009A6026" w:rsidRPr="00AC634A" w:rsidTr="00FC6FAE">
        <w:trPr>
          <w:trHeight w:val="564"/>
        </w:trPr>
        <w:tc>
          <w:tcPr>
            <w:tcW w:w="8222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  <w:r w:rsidRPr="00AC634A">
              <w:rPr>
                <w:b/>
                <w:bCs/>
                <w:sz w:val="20"/>
                <w:szCs w:val="20"/>
                <w:u w:val="single"/>
              </w:rPr>
              <w:t>1.2. Doktoriõppe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C634A">
              <w:rPr>
                <w:b/>
                <w:bCs/>
                <w:sz w:val="20"/>
                <w:szCs w:val="20"/>
                <w:u w:val="single"/>
              </w:rPr>
              <w:t>arendus ja nõuded õppejõududele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  <w:r w:rsidRPr="00AC634A">
              <w:rPr>
                <w:b/>
                <w:bCs/>
                <w:sz w:val="20"/>
                <w:szCs w:val="20"/>
                <w:u w:val="single"/>
              </w:rPr>
              <w:t xml:space="preserve">  - Koondhinne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Vastab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Vastab osaliselt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Ei vasta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A6026" w:rsidRPr="00AC634A" w:rsidTr="00FC6FAE">
        <w:trPr>
          <w:trHeight w:val="1511"/>
        </w:trPr>
        <w:tc>
          <w:tcPr>
            <w:tcW w:w="14317" w:type="dxa"/>
            <w:gridSpan w:val="4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  <w:r w:rsidRPr="00AC634A">
              <w:rPr>
                <w:b/>
                <w:bCs/>
                <w:sz w:val="20"/>
                <w:szCs w:val="20"/>
                <w:u w:val="single"/>
              </w:rPr>
              <w:t>Põhjendus:</w:t>
            </w:r>
          </w:p>
        </w:tc>
      </w:tr>
    </w:tbl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p w:rsidR="009A6026" w:rsidRPr="00AC634A" w:rsidRDefault="009A6026" w:rsidP="009A6026">
      <w:pPr>
        <w:tabs>
          <w:tab w:val="left" w:pos="3686"/>
        </w:tabs>
        <w:outlineLvl w:val="0"/>
        <w:rPr>
          <w:b/>
          <w:bCs/>
          <w:sz w:val="20"/>
          <w:szCs w:val="20"/>
          <w:u w:val="single"/>
        </w:rPr>
      </w:pPr>
      <w:r w:rsidRPr="00AC634A">
        <w:rPr>
          <w:b/>
          <w:bCs/>
          <w:sz w:val="20"/>
          <w:szCs w:val="20"/>
          <w:u w:val="single"/>
        </w:rPr>
        <w:lastRenderedPageBreak/>
        <w:t>1.3. Doktorandid</w:t>
      </w:r>
    </w:p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tbl>
      <w:tblPr>
        <w:tblW w:w="14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118"/>
        <w:gridCol w:w="6804"/>
        <w:gridCol w:w="567"/>
      </w:tblGrid>
      <w:tr w:rsidR="009A6026" w:rsidRPr="00AC634A" w:rsidTr="00FC6FAE">
        <w:trPr>
          <w:trHeight w:val="419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HINNATAV VALDKOND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KOGUTUD TÕENDID</w:t>
            </w:r>
          </w:p>
        </w:tc>
        <w:tc>
          <w:tcPr>
            <w:tcW w:w="6804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KOMMENTAARID</w:t>
            </w: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+/-</w:t>
            </w:r>
          </w:p>
        </w:tc>
      </w:tr>
      <w:tr w:rsidR="009A6026" w:rsidRPr="00AC634A" w:rsidTr="00FC6FAE">
        <w:trPr>
          <w:trHeight w:val="1172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Sisseastumisel kandidaatidele esitatavad nõuded on sätestatud lähtuvalt vastava doktoriõppekava õpiväljundite saavutamiseks vajalikest eeldustest.</w:t>
            </w:r>
          </w:p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AA5B18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1222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Doktor</w:t>
            </w:r>
            <w:r>
              <w:rPr>
                <w:sz w:val="20"/>
                <w:szCs w:val="20"/>
              </w:rPr>
              <w:t xml:space="preserve">antide </w:t>
            </w:r>
            <w:r w:rsidRPr="00AC634A">
              <w:rPr>
                <w:sz w:val="20"/>
                <w:szCs w:val="20"/>
              </w:rPr>
              <w:t xml:space="preserve"> nõustamissüsteem (õppetööalane, karjäärinõustamine) toimib.</w:t>
            </w:r>
          </w:p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830AFB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904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Doktorantide atesteerimine on reguleeritud ja toetab nende arengut.</w:t>
            </w:r>
          </w:p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DD1878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887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 xml:space="preserve">Doktorandid osalevad rahvusvahelistes mobiilsusprogrammides või kasutavad teisi võimalusi  õppe- või teadustööks välisülikoolide juures. Trend on stabiilne või kasvav. 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830AFB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6026" w:rsidRPr="00AC634A" w:rsidTr="00FC6FAE">
        <w:trPr>
          <w:trHeight w:val="854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Doktoriõppes rakendatakse varasemate õpingute ja töökogemuse arvestamist.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830AFB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502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Doktorandid on kaasatud eri tasandi otsuste vastuvõtmisse ülikoolis.</w:t>
            </w:r>
          </w:p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8D20BF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tbl>
      <w:tblPr>
        <w:tblW w:w="14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  <w:gridCol w:w="1701"/>
        <w:gridCol w:w="2126"/>
        <w:gridCol w:w="1843"/>
      </w:tblGrid>
      <w:tr w:rsidR="009A6026" w:rsidRPr="00AC634A" w:rsidTr="00FC6FAE">
        <w:trPr>
          <w:trHeight w:val="564"/>
        </w:trPr>
        <w:tc>
          <w:tcPr>
            <w:tcW w:w="864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  <w:r w:rsidRPr="00AC634A">
              <w:rPr>
                <w:b/>
                <w:bCs/>
                <w:sz w:val="20"/>
                <w:szCs w:val="20"/>
                <w:u w:val="single"/>
              </w:rPr>
              <w:t>1.3. Doktorandid  - Koondhinne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Vastab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Vastab osaliselt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Ei vasta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A6026" w:rsidRPr="00AC634A" w:rsidTr="00FC6FAE">
        <w:trPr>
          <w:trHeight w:val="1752"/>
        </w:trPr>
        <w:tc>
          <w:tcPr>
            <w:tcW w:w="14317" w:type="dxa"/>
            <w:gridSpan w:val="4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  <w:r w:rsidRPr="00AC634A">
              <w:rPr>
                <w:b/>
                <w:bCs/>
                <w:sz w:val="20"/>
                <w:szCs w:val="20"/>
                <w:u w:val="single"/>
              </w:rPr>
              <w:lastRenderedPageBreak/>
              <w:t>Põhjendus:</w:t>
            </w:r>
          </w:p>
        </w:tc>
      </w:tr>
    </w:tbl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tbl>
      <w:tblPr>
        <w:tblW w:w="14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  <w:gridCol w:w="1701"/>
        <w:gridCol w:w="2126"/>
        <w:gridCol w:w="1843"/>
      </w:tblGrid>
      <w:tr w:rsidR="009A6026" w:rsidRPr="00AC634A" w:rsidTr="00FC6FAE">
        <w:trPr>
          <w:trHeight w:val="564"/>
        </w:trPr>
        <w:tc>
          <w:tcPr>
            <w:tcW w:w="864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AC634A">
              <w:rPr>
                <w:b/>
                <w:bCs/>
                <w:sz w:val="20"/>
                <w:szCs w:val="20"/>
                <w:u w:val="single"/>
              </w:rPr>
              <w:t xml:space="preserve">ÕPPE LÄBIVIIMISE KVALITEET KOKKU </w:t>
            </w:r>
          </w:p>
        </w:tc>
        <w:tc>
          <w:tcPr>
            <w:tcW w:w="1701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Vastab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Vastab osaliselt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Ei vasta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A6026" w:rsidRPr="00AC634A" w:rsidTr="00FC6FAE">
        <w:trPr>
          <w:trHeight w:val="1752"/>
        </w:trPr>
        <w:tc>
          <w:tcPr>
            <w:tcW w:w="14317" w:type="dxa"/>
            <w:gridSpan w:val="4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  <w:r w:rsidRPr="00AC634A">
              <w:rPr>
                <w:b/>
                <w:bCs/>
                <w:sz w:val="20"/>
                <w:szCs w:val="20"/>
                <w:u w:val="single"/>
              </w:rPr>
              <w:t>Põhjendus: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  <w:r w:rsidRPr="00AC634A">
        <w:rPr>
          <w:b/>
          <w:bCs/>
          <w:sz w:val="20"/>
          <w:szCs w:val="20"/>
          <w:u w:val="single"/>
        </w:rPr>
        <w:br w:type="page"/>
      </w:r>
      <w:r w:rsidRPr="00AC634A">
        <w:rPr>
          <w:b/>
          <w:bCs/>
          <w:sz w:val="20"/>
          <w:szCs w:val="20"/>
          <w:u w:val="single"/>
        </w:rPr>
        <w:lastRenderedPageBreak/>
        <w:t>2. ÕPPE LÄBIVIIMISEKS VAJALIKE RESSURSIDE HINDAMINE</w:t>
      </w:r>
    </w:p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p w:rsidR="009A6026" w:rsidRPr="00AC634A" w:rsidRDefault="009A6026" w:rsidP="009A6026">
      <w:pPr>
        <w:outlineLvl w:val="0"/>
        <w:rPr>
          <w:b/>
          <w:bCs/>
          <w:sz w:val="20"/>
          <w:szCs w:val="20"/>
          <w:u w:val="single"/>
        </w:rPr>
      </w:pPr>
      <w:r w:rsidRPr="00AC634A">
        <w:rPr>
          <w:b/>
          <w:bCs/>
          <w:sz w:val="20"/>
          <w:szCs w:val="20"/>
          <w:u w:val="single"/>
        </w:rPr>
        <w:t xml:space="preserve">2.1. </w:t>
      </w:r>
      <w:r>
        <w:rPr>
          <w:b/>
          <w:bCs/>
          <w:sz w:val="20"/>
          <w:szCs w:val="20"/>
          <w:u w:val="single"/>
        </w:rPr>
        <w:t>Nõuded õppejõududele</w:t>
      </w:r>
    </w:p>
    <w:p w:rsidR="009A6026" w:rsidRPr="00AC634A" w:rsidRDefault="009A6026" w:rsidP="009A6026">
      <w:pPr>
        <w:outlineLvl w:val="0"/>
        <w:rPr>
          <w:b/>
          <w:bCs/>
          <w:sz w:val="20"/>
          <w:szCs w:val="20"/>
          <w:u w:val="single"/>
        </w:rPr>
      </w:pPr>
    </w:p>
    <w:tbl>
      <w:tblPr>
        <w:tblW w:w="14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118"/>
        <w:gridCol w:w="6804"/>
        <w:gridCol w:w="567"/>
      </w:tblGrid>
      <w:tr w:rsidR="009A6026" w:rsidRPr="00AC634A" w:rsidTr="00FC6FAE">
        <w:trPr>
          <w:trHeight w:val="441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HINNATAV VALDKOND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KOGUTUD TÕENDID</w:t>
            </w:r>
          </w:p>
        </w:tc>
        <w:tc>
          <w:tcPr>
            <w:tcW w:w="6804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KOMMENTAARID</w:t>
            </w: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+/-</w:t>
            </w:r>
          </w:p>
        </w:tc>
      </w:tr>
      <w:tr w:rsidR="009A6026" w:rsidRPr="00AC634A" w:rsidTr="00FC6FAE">
        <w:trPr>
          <w:trHeight w:val="3112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 xml:space="preserve">Õigusaktides kehtestatud ja õppekavagrupi õppekavade spetsiifikast tulenevatele nõuetele vastavate korraliste õppejõudude ja teadustöötajate </w:t>
            </w:r>
            <w:r>
              <w:rPr>
                <w:sz w:val="20"/>
                <w:szCs w:val="20"/>
              </w:rPr>
              <w:t xml:space="preserve">ning juhendajate </w:t>
            </w:r>
            <w:r w:rsidRPr="00AC634A">
              <w:rPr>
                <w:sz w:val="20"/>
                <w:szCs w:val="20"/>
              </w:rPr>
              <w:t>arv on nende ülesannetest, läbiviidava õppetöö mahust ning juhendatavate üliõpilaste arvust tulenevalt piisav, et täita vastava doktoriõppe eesmärke.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01740F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1270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Õppekavagrupi õ</w:t>
            </w:r>
            <w:r w:rsidRPr="00AC634A">
              <w:rPr>
                <w:sz w:val="20"/>
                <w:szCs w:val="20"/>
              </w:rPr>
              <w:t>ppe</w:t>
            </w:r>
            <w:r>
              <w:rPr>
                <w:sz w:val="20"/>
                <w:szCs w:val="20"/>
              </w:rPr>
              <w:t>kavadega seotud  õppe</w:t>
            </w:r>
            <w:r w:rsidRPr="00AC634A">
              <w:rPr>
                <w:sz w:val="20"/>
                <w:szCs w:val="20"/>
              </w:rPr>
              <w:t xml:space="preserve">jõudude  ja </w:t>
            </w:r>
            <w:r>
              <w:rPr>
                <w:sz w:val="20"/>
                <w:szCs w:val="20"/>
              </w:rPr>
              <w:t xml:space="preserve">juhendajate </w:t>
            </w:r>
            <w:r w:rsidRPr="00AC63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koosseisu </w:t>
            </w:r>
            <w:r w:rsidRPr="00AC634A">
              <w:rPr>
                <w:sz w:val="20"/>
                <w:szCs w:val="20"/>
              </w:rPr>
              <w:t xml:space="preserve">vanuseline struktuur ning õppejõudude </w:t>
            </w:r>
            <w:r>
              <w:rPr>
                <w:sz w:val="20"/>
                <w:szCs w:val="20"/>
              </w:rPr>
              <w:t xml:space="preserve">ja juhendajate järelkasv </w:t>
            </w:r>
            <w:r w:rsidRPr="00AC634A">
              <w:rPr>
                <w:sz w:val="20"/>
                <w:szCs w:val="20"/>
              </w:rPr>
              <w:t xml:space="preserve"> tagab </w:t>
            </w:r>
            <w:r>
              <w:rPr>
                <w:sz w:val="20"/>
                <w:szCs w:val="20"/>
              </w:rPr>
              <w:t>õppe</w:t>
            </w:r>
            <w:r w:rsidRPr="00AC634A">
              <w:rPr>
                <w:sz w:val="20"/>
                <w:szCs w:val="20"/>
              </w:rPr>
              <w:t xml:space="preserve"> jätkusuutlikkuse  õppekavagrupi doktoriõppekavadel.</w:t>
            </w:r>
          </w:p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01740F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tbl>
      <w:tblPr>
        <w:tblW w:w="14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  <w:gridCol w:w="1559"/>
        <w:gridCol w:w="1843"/>
        <w:gridCol w:w="1701"/>
      </w:tblGrid>
      <w:tr w:rsidR="009A6026" w:rsidRPr="00AC634A" w:rsidTr="00FC6FAE">
        <w:trPr>
          <w:trHeight w:val="732"/>
        </w:trPr>
        <w:tc>
          <w:tcPr>
            <w:tcW w:w="9214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  <w:r w:rsidRPr="00AC634A">
              <w:rPr>
                <w:b/>
                <w:bCs/>
                <w:sz w:val="20"/>
                <w:szCs w:val="20"/>
                <w:u w:val="single"/>
              </w:rPr>
              <w:t>2.1. Nõuded õppejõududele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  <w:r w:rsidRPr="00AC634A">
              <w:rPr>
                <w:b/>
                <w:bCs/>
                <w:sz w:val="20"/>
                <w:szCs w:val="20"/>
                <w:u w:val="single"/>
              </w:rPr>
              <w:t>- Koondhinne</w:t>
            </w:r>
          </w:p>
        </w:tc>
        <w:tc>
          <w:tcPr>
            <w:tcW w:w="1559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Vastab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Vastab osaliselt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Ei vasta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A6026" w:rsidRPr="00AC634A" w:rsidTr="00FC6FAE">
        <w:trPr>
          <w:trHeight w:val="1188"/>
        </w:trPr>
        <w:tc>
          <w:tcPr>
            <w:tcW w:w="14317" w:type="dxa"/>
            <w:gridSpan w:val="4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  <w:r w:rsidRPr="00AC634A">
              <w:rPr>
                <w:b/>
                <w:bCs/>
                <w:sz w:val="20"/>
                <w:szCs w:val="20"/>
                <w:u w:val="single"/>
              </w:rPr>
              <w:t>Põhjendus:</w:t>
            </w:r>
          </w:p>
        </w:tc>
      </w:tr>
    </w:tbl>
    <w:p w:rsidR="009A6026" w:rsidRDefault="009A6026" w:rsidP="009A6026">
      <w:pPr>
        <w:rPr>
          <w:b/>
          <w:bCs/>
          <w:sz w:val="20"/>
          <w:szCs w:val="20"/>
          <w:u w:val="single"/>
        </w:rPr>
      </w:pPr>
    </w:p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  <w:r w:rsidRPr="00AC634A">
        <w:rPr>
          <w:b/>
          <w:bCs/>
          <w:sz w:val="20"/>
          <w:szCs w:val="20"/>
          <w:u w:val="single"/>
        </w:rPr>
        <w:t xml:space="preserve">2.2. </w:t>
      </w:r>
      <w:r>
        <w:rPr>
          <w:b/>
          <w:bCs/>
          <w:sz w:val="20"/>
          <w:szCs w:val="20"/>
          <w:u w:val="single"/>
        </w:rPr>
        <w:t>R</w:t>
      </w:r>
      <w:r w:rsidRPr="00AC634A">
        <w:rPr>
          <w:b/>
          <w:bCs/>
          <w:sz w:val="20"/>
          <w:szCs w:val="20"/>
          <w:u w:val="single"/>
        </w:rPr>
        <w:t>ahalised vahendid</w:t>
      </w:r>
    </w:p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tbl>
      <w:tblPr>
        <w:tblW w:w="14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118"/>
        <w:gridCol w:w="6804"/>
        <w:gridCol w:w="567"/>
      </w:tblGrid>
      <w:tr w:rsidR="009A6026" w:rsidRPr="00AC634A" w:rsidTr="00FC6FAE">
        <w:trPr>
          <w:trHeight w:val="557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HINNATAV VALDKOND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KOGUTUD TÕENDID</w:t>
            </w:r>
          </w:p>
        </w:tc>
        <w:tc>
          <w:tcPr>
            <w:tcW w:w="6804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KOMMENTAARID</w:t>
            </w: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+/-</w:t>
            </w:r>
          </w:p>
        </w:tc>
      </w:tr>
      <w:tr w:rsidR="009A6026" w:rsidRPr="00AC634A" w:rsidTr="00FC6FAE">
        <w:trPr>
          <w:trHeight w:val="887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Ülikoolil on piisavad rahalised vahendid õppe- ja teadustöö alaseks arendustegevuseks</w:t>
            </w:r>
            <w:r>
              <w:rPr>
                <w:sz w:val="20"/>
                <w:szCs w:val="20"/>
              </w:rPr>
              <w:t xml:space="preserve"> õppekavagrupi doktoriõppes</w:t>
            </w:r>
            <w:r w:rsidRPr="00AC634A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0F47DD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1055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Ülikoolil on piisavad rahalised vahendid õppejõudude ja teadustöötajate arengu toetamiseks</w:t>
            </w:r>
            <w:r>
              <w:rPr>
                <w:sz w:val="20"/>
                <w:szCs w:val="20"/>
              </w:rPr>
              <w:t xml:space="preserve"> õppekavagrupis</w:t>
            </w:r>
            <w:r w:rsidRPr="00AC634A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0F47DD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tbl>
      <w:tblPr>
        <w:tblW w:w="14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1843"/>
        <w:gridCol w:w="1842"/>
        <w:gridCol w:w="1843"/>
      </w:tblGrid>
      <w:tr w:rsidR="009A6026" w:rsidRPr="00AC634A" w:rsidTr="00FC6FAE">
        <w:trPr>
          <w:trHeight w:val="564"/>
        </w:trPr>
        <w:tc>
          <w:tcPr>
            <w:tcW w:w="8789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  <w:r w:rsidRPr="00AC634A">
              <w:rPr>
                <w:b/>
                <w:bCs/>
                <w:sz w:val="20"/>
                <w:szCs w:val="20"/>
                <w:u w:val="single"/>
              </w:rPr>
              <w:t>2.2. Rahalised vahendid - Koondhinne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Vastab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Vastab osaliselt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Ei vasta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A6026" w:rsidRPr="00AC634A" w:rsidTr="00FC6FAE">
        <w:trPr>
          <w:trHeight w:val="974"/>
        </w:trPr>
        <w:tc>
          <w:tcPr>
            <w:tcW w:w="14317" w:type="dxa"/>
            <w:gridSpan w:val="4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  <w:r w:rsidRPr="00AC634A">
              <w:rPr>
                <w:b/>
                <w:bCs/>
                <w:sz w:val="20"/>
                <w:szCs w:val="20"/>
                <w:u w:val="single"/>
              </w:rPr>
              <w:t>Põhjendus: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  <w:r w:rsidRPr="00AC634A">
        <w:rPr>
          <w:b/>
          <w:bCs/>
          <w:sz w:val="20"/>
          <w:szCs w:val="20"/>
          <w:u w:val="single"/>
        </w:rPr>
        <w:t xml:space="preserve">2.3. </w:t>
      </w:r>
      <w:r>
        <w:rPr>
          <w:b/>
          <w:bCs/>
          <w:sz w:val="20"/>
          <w:szCs w:val="20"/>
          <w:u w:val="single"/>
        </w:rPr>
        <w:t>Õ</w:t>
      </w:r>
      <w:r w:rsidRPr="00AC634A">
        <w:rPr>
          <w:b/>
          <w:bCs/>
          <w:sz w:val="20"/>
          <w:szCs w:val="20"/>
          <w:u w:val="single"/>
        </w:rPr>
        <w:t>ppekeskkond</w:t>
      </w:r>
    </w:p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tbl>
      <w:tblPr>
        <w:tblW w:w="14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118"/>
        <w:gridCol w:w="6804"/>
        <w:gridCol w:w="567"/>
      </w:tblGrid>
      <w:tr w:rsidR="009A6026" w:rsidRPr="00AC634A" w:rsidTr="00FC6FAE">
        <w:trPr>
          <w:trHeight w:val="703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HINNATAV VALDKOND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KOGUTUD TÕENDID</w:t>
            </w:r>
          </w:p>
        </w:tc>
        <w:tc>
          <w:tcPr>
            <w:tcW w:w="6804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KOMMENTAARID</w:t>
            </w: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+/-</w:t>
            </w:r>
          </w:p>
        </w:tc>
      </w:tr>
      <w:tr w:rsidR="009A6026" w:rsidRPr="00AC634A" w:rsidTr="00FC6FAE">
        <w:trPr>
          <w:trHeight w:val="1229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Ülikoolil on õppekavagrupis doktoriõppe tasemel õppe</w:t>
            </w:r>
            <w:r>
              <w:rPr>
                <w:sz w:val="20"/>
                <w:szCs w:val="20"/>
              </w:rPr>
              <w:t>- ja teadustöö läbiviimiseks</w:t>
            </w:r>
            <w:r w:rsidRPr="00AC634A">
              <w:rPr>
                <w:sz w:val="20"/>
                <w:szCs w:val="20"/>
              </w:rPr>
              <w:t xml:space="preserve"> vajalikud ruumid (seminariruumid, laborid, ruumid doktorantide iseseisvaks tööks jms).</w:t>
            </w:r>
          </w:p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A7608A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1484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Doktoriõppe </w:t>
            </w:r>
            <w:r w:rsidRPr="00AC634A">
              <w:rPr>
                <w:sz w:val="20"/>
                <w:szCs w:val="20"/>
              </w:rPr>
              <w:t xml:space="preserve"> läbiviimist toetavad tänapäevased infotehnoloogilised lahendused, sh õppeinfosüsteem, e-õppe võimalused, üliõpilaste ja õppejõudude suhtlusportaalid.</w:t>
            </w:r>
          </w:p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4F3E61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1157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 xml:space="preserve">Tugiteenistused, mis toetavad õppe- ja teadustööd, pakuvad </w:t>
            </w:r>
            <w:r>
              <w:rPr>
                <w:sz w:val="20"/>
                <w:szCs w:val="20"/>
              </w:rPr>
              <w:t>doktorantidele</w:t>
            </w:r>
            <w:r w:rsidRPr="00AC634A">
              <w:rPr>
                <w:sz w:val="20"/>
                <w:szCs w:val="20"/>
              </w:rPr>
              <w:t xml:space="preserve"> nõustamist ning tagavad vajaliku dokumendihalduse.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235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 xml:space="preserve">Raamatukogu kindlustab kaasaegsete infoallikate </w:t>
            </w:r>
            <w:r>
              <w:rPr>
                <w:sz w:val="20"/>
                <w:szCs w:val="20"/>
              </w:rPr>
              <w:t xml:space="preserve">(sh andmebaaside) </w:t>
            </w:r>
            <w:r w:rsidRPr="00AC634A">
              <w:rPr>
                <w:sz w:val="20"/>
                <w:szCs w:val="20"/>
              </w:rPr>
              <w:t>kättesaadavuse ning pakub üliõpilastele võimalusi iseseisvaks tööks.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4F3E61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</w:tr>
    </w:tbl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tbl>
      <w:tblPr>
        <w:tblW w:w="14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  <w:gridCol w:w="1701"/>
        <w:gridCol w:w="2127"/>
        <w:gridCol w:w="1984"/>
      </w:tblGrid>
      <w:tr w:rsidR="009A6026" w:rsidRPr="00AC634A" w:rsidTr="00FC6FAE">
        <w:trPr>
          <w:trHeight w:val="564"/>
        </w:trPr>
        <w:tc>
          <w:tcPr>
            <w:tcW w:w="8505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  <w:r w:rsidRPr="00AC634A">
              <w:rPr>
                <w:b/>
                <w:bCs/>
                <w:sz w:val="20"/>
                <w:szCs w:val="20"/>
                <w:u w:val="single"/>
              </w:rPr>
              <w:t>2.3. Õppe</w:t>
            </w:r>
            <w:r>
              <w:rPr>
                <w:b/>
                <w:bCs/>
                <w:sz w:val="20"/>
                <w:szCs w:val="20"/>
                <w:u w:val="single"/>
              </w:rPr>
              <w:t>- ja teadus</w:t>
            </w:r>
            <w:r w:rsidRPr="00AC634A">
              <w:rPr>
                <w:b/>
                <w:bCs/>
                <w:sz w:val="20"/>
                <w:szCs w:val="20"/>
                <w:u w:val="single"/>
              </w:rPr>
              <w:t>keskkond - Koondhinne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Vastab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Vastab osaliselt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Ei vasta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A6026" w:rsidRPr="00AC634A" w:rsidTr="00FC6FAE">
        <w:trPr>
          <w:trHeight w:val="1752"/>
        </w:trPr>
        <w:tc>
          <w:tcPr>
            <w:tcW w:w="14317" w:type="dxa"/>
            <w:gridSpan w:val="4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  <w:r w:rsidRPr="00AC634A">
              <w:rPr>
                <w:b/>
                <w:bCs/>
                <w:sz w:val="20"/>
                <w:szCs w:val="20"/>
                <w:u w:val="single"/>
              </w:rPr>
              <w:t>Põhjendus: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tbl>
      <w:tblPr>
        <w:tblW w:w="14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  <w:gridCol w:w="1559"/>
        <w:gridCol w:w="2127"/>
        <w:gridCol w:w="1984"/>
      </w:tblGrid>
      <w:tr w:rsidR="009A6026" w:rsidRPr="00AC634A" w:rsidTr="00FC6FAE">
        <w:trPr>
          <w:trHeight w:val="564"/>
        </w:trPr>
        <w:tc>
          <w:tcPr>
            <w:tcW w:w="864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  <w:r w:rsidRPr="00AC634A">
              <w:rPr>
                <w:b/>
                <w:bCs/>
                <w:sz w:val="20"/>
                <w:szCs w:val="20"/>
                <w:u w:val="single"/>
              </w:rPr>
              <w:t>2. ÕPPE LÄBIVIIMISEKS VAJALIKUD RESSURSSID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  <w:r w:rsidRPr="00AC634A">
              <w:rPr>
                <w:b/>
                <w:bCs/>
                <w:sz w:val="20"/>
                <w:szCs w:val="20"/>
                <w:u w:val="single"/>
              </w:rPr>
              <w:t>- Koondhinne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Vastab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Vastab osaliselt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Ei vasta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A6026" w:rsidRPr="00AC634A" w:rsidTr="00FC6FAE">
        <w:trPr>
          <w:trHeight w:val="1155"/>
        </w:trPr>
        <w:tc>
          <w:tcPr>
            <w:tcW w:w="14317" w:type="dxa"/>
            <w:gridSpan w:val="4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  <w:r w:rsidRPr="00AC634A">
              <w:rPr>
                <w:b/>
                <w:bCs/>
                <w:sz w:val="20"/>
                <w:szCs w:val="20"/>
                <w:u w:val="single"/>
              </w:rPr>
              <w:lastRenderedPageBreak/>
              <w:t>Põhjendus:</w:t>
            </w:r>
          </w:p>
        </w:tc>
      </w:tr>
    </w:tbl>
    <w:p w:rsidR="009A6026" w:rsidRDefault="009A6026" w:rsidP="009A6026">
      <w:pPr>
        <w:outlineLvl w:val="0"/>
        <w:rPr>
          <w:b/>
          <w:bCs/>
          <w:sz w:val="20"/>
          <w:szCs w:val="20"/>
          <w:u w:val="single"/>
        </w:rPr>
      </w:pPr>
    </w:p>
    <w:p w:rsidR="009A6026" w:rsidRDefault="009A6026" w:rsidP="009A6026">
      <w:pPr>
        <w:outlineLvl w:val="0"/>
        <w:rPr>
          <w:b/>
          <w:bCs/>
          <w:sz w:val="20"/>
          <w:szCs w:val="20"/>
          <w:u w:val="single"/>
        </w:rPr>
      </w:pPr>
    </w:p>
    <w:p w:rsidR="009A6026" w:rsidRDefault="009A6026" w:rsidP="009A6026">
      <w:pPr>
        <w:outlineLvl w:val="0"/>
        <w:rPr>
          <w:b/>
          <w:bCs/>
          <w:sz w:val="20"/>
          <w:szCs w:val="20"/>
          <w:u w:val="single"/>
        </w:rPr>
      </w:pPr>
    </w:p>
    <w:p w:rsidR="009A6026" w:rsidRPr="00AC634A" w:rsidRDefault="009A6026" w:rsidP="009A6026">
      <w:pPr>
        <w:outlineLvl w:val="0"/>
        <w:rPr>
          <w:b/>
          <w:bCs/>
          <w:sz w:val="20"/>
          <w:szCs w:val="20"/>
          <w:u w:val="single"/>
        </w:rPr>
      </w:pPr>
      <w:r w:rsidRPr="00AC634A">
        <w:rPr>
          <w:b/>
          <w:bCs/>
          <w:sz w:val="20"/>
          <w:szCs w:val="20"/>
          <w:u w:val="single"/>
        </w:rPr>
        <w:t>3. ÕPPE LÄBIVIIMISE JÄTKUSUUTLIKKUSE HINDAMINE</w:t>
      </w:r>
    </w:p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tbl>
      <w:tblPr>
        <w:tblW w:w="14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126"/>
        <w:gridCol w:w="2410"/>
        <w:gridCol w:w="2126"/>
      </w:tblGrid>
      <w:tr w:rsidR="009A6026" w:rsidRPr="00AC634A" w:rsidTr="00FC6FAE">
        <w:trPr>
          <w:trHeight w:val="268"/>
        </w:trPr>
        <w:tc>
          <w:tcPr>
            <w:tcW w:w="7655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OSAHINNANG JA VASTAVUS NÕUTAVALE TASEMELE:</w:t>
            </w:r>
          </w:p>
        </w:tc>
        <w:tc>
          <w:tcPr>
            <w:tcW w:w="2126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C634A">
              <w:rPr>
                <w:b/>
                <w:bCs/>
                <w:sz w:val="20"/>
                <w:szCs w:val="20"/>
              </w:rPr>
              <w:t>VASTAB</w:t>
            </w:r>
          </w:p>
        </w:tc>
        <w:tc>
          <w:tcPr>
            <w:tcW w:w="2410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C634A">
              <w:rPr>
                <w:b/>
                <w:bCs/>
                <w:sz w:val="20"/>
                <w:szCs w:val="20"/>
              </w:rPr>
              <w:t>VASTAB OSALISELT</w:t>
            </w:r>
          </w:p>
        </w:tc>
        <w:tc>
          <w:tcPr>
            <w:tcW w:w="2126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EI VASTA</w:t>
            </w:r>
          </w:p>
        </w:tc>
      </w:tr>
      <w:tr w:rsidR="009A6026" w:rsidRPr="00AC634A" w:rsidTr="00FC6FAE">
        <w:trPr>
          <w:trHeight w:val="335"/>
        </w:trPr>
        <w:tc>
          <w:tcPr>
            <w:tcW w:w="7655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Õppe läbiviimise kvaliteet</w:t>
            </w:r>
          </w:p>
        </w:tc>
        <w:tc>
          <w:tcPr>
            <w:tcW w:w="2126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A6026" w:rsidRPr="00AC634A" w:rsidTr="00FC6FAE">
        <w:trPr>
          <w:trHeight w:val="335"/>
        </w:trPr>
        <w:tc>
          <w:tcPr>
            <w:tcW w:w="7655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Ressursid</w:t>
            </w:r>
          </w:p>
        </w:tc>
        <w:tc>
          <w:tcPr>
            <w:tcW w:w="2126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A6026" w:rsidRPr="00AC634A" w:rsidTr="00FC6FAE">
        <w:trPr>
          <w:trHeight w:val="1457"/>
        </w:trPr>
        <w:tc>
          <w:tcPr>
            <w:tcW w:w="14317" w:type="dxa"/>
            <w:gridSpan w:val="4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Kommentaarid: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p w:rsidR="009A6026" w:rsidRPr="00AC634A" w:rsidRDefault="009A6026" w:rsidP="009A6026">
      <w:pPr>
        <w:outlineLvl w:val="0"/>
        <w:rPr>
          <w:b/>
          <w:bCs/>
          <w:sz w:val="20"/>
          <w:szCs w:val="20"/>
          <w:u w:val="single"/>
        </w:rPr>
      </w:pPr>
      <w:r w:rsidRPr="00AC634A">
        <w:rPr>
          <w:b/>
          <w:bCs/>
          <w:sz w:val="20"/>
          <w:szCs w:val="20"/>
          <w:u w:val="single"/>
        </w:rPr>
        <w:t>3.1. Jätkusuutlikkuse kriteeriumid lisaks kvaliteedile ja ressurssidele</w:t>
      </w:r>
    </w:p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tbl>
      <w:tblPr>
        <w:tblW w:w="14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118"/>
        <w:gridCol w:w="6804"/>
        <w:gridCol w:w="567"/>
      </w:tblGrid>
      <w:tr w:rsidR="009A6026" w:rsidRPr="00AC634A" w:rsidTr="00FC6FAE">
        <w:trPr>
          <w:trHeight w:val="406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HINNATAV VALDKOND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KOGUTUD TÕENDID</w:t>
            </w:r>
          </w:p>
        </w:tc>
        <w:tc>
          <w:tcPr>
            <w:tcW w:w="6804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KOMMENTAARID</w:t>
            </w: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</w:rPr>
            </w:pPr>
            <w:r w:rsidRPr="00AC634A">
              <w:rPr>
                <w:b/>
                <w:bCs/>
                <w:sz w:val="20"/>
                <w:szCs w:val="20"/>
              </w:rPr>
              <w:t>+/-</w:t>
            </w:r>
          </w:p>
        </w:tc>
      </w:tr>
      <w:tr w:rsidR="00AC109C" w:rsidRPr="00AC634A" w:rsidTr="005F30D1">
        <w:trPr>
          <w:trHeight w:val="385"/>
        </w:trPr>
        <w:tc>
          <w:tcPr>
            <w:tcW w:w="3828" w:type="dxa"/>
          </w:tcPr>
          <w:p w:rsidR="00AC109C" w:rsidRPr="003024CE" w:rsidRDefault="00AC109C" w:rsidP="005F30D1">
            <w:pPr>
              <w:rPr>
                <w:sz w:val="20"/>
                <w:szCs w:val="20"/>
              </w:rPr>
            </w:pPr>
            <w:r w:rsidRPr="003024CE">
              <w:rPr>
                <w:sz w:val="20"/>
                <w:szCs w:val="20"/>
              </w:rPr>
              <w:t>Ülikoolil on arengukava ja finantsprojektsioon arengukavas kirjeldatud eesmärkide täitmiseks ning võimalike (sh demograafilistest trendidest tulenevate) riskide  maandamiseks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C109C" w:rsidRPr="00AC634A" w:rsidRDefault="00AC109C" w:rsidP="005F30D1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AC109C" w:rsidRPr="00216B48" w:rsidRDefault="00AC109C" w:rsidP="005F30D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AC109C" w:rsidRPr="00AC634A" w:rsidRDefault="00AC109C" w:rsidP="005F30D1">
            <w:pPr>
              <w:rPr>
                <w:sz w:val="20"/>
                <w:szCs w:val="20"/>
              </w:rPr>
            </w:pPr>
          </w:p>
        </w:tc>
      </w:tr>
      <w:tr w:rsidR="009A6026" w:rsidRPr="009233AB" w:rsidTr="00FC6FAE">
        <w:trPr>
          <w:trHeight w:val="1808"/>
        </w:trPr>
        <w:tc>
          <w:tcPr>
            <w:tcW w:w="3828" w:type="dxa"/>
          </w:tcPr>
          <w:p w:rsidR="009A6026" w:rsidRPr="009233AB" w:rsidRDefault="009A6026" w:rsidP="00FC6FAE">
            <w:pPr>
              <w:rPr>
                <w:sz w:val="20"/>
                <w:szCs w:val="20"/>
              </w:rPr>
            </w:pPr>
            <w:r w:rsidRPr="009233AB">
              <w:rPr>
                <w:sz w:val="20"/>
                <w:szCs w:val="20"/>
                <w:u w:val="single"/>
              </w:rPr>
              <w:lastRenderedPageBreak/>
              <w:t xml:space="preserve">Õppekavagrupi </w:t>
            </w:r>
            <w:r>
              <w:rPr>
                <w:sz w:val="20"/>
                <w:szCs w:val="20"/>
                <w:u w:val="single"/>
              </w:rPr>
              <w:t>doktori</w:t>
            </w:r>
            <w:r w:rsidRPr="009233AB">
              <w:rPr>
                <w:sz w:val="20"/>
                <w:szCs w:val="20"/>
                <w:u w:val="single"/>
              </w:rPr>
              <w:t>õppe</w:t>
            </w:r>
            <w:r w:rsidRPr="009233AB">
              <w:rPr>
                <w:sz w:val="20"/>
                <w:szCs w:val="20"/>
              </w:rPr>
              <w:t xml:space="preserve"> viimase 5 aasta arengutrendid </w:t>
            </w:r>
            <w:r>
              <w:rPr>
                <w:sz w:val="20"/>
                <w:szCs w:val="20"/>
              </w:rPr>
              <w:t>õppijate</w:t>
            </w:r>
            <w:r w:rsidRPr="009233AB">
              <w:rPr>
                <w:sz w:val="20"/>
                <w:szCs w:val="20"/>
              </w:rPr>
              <w:t>, vastuvõtu ja lõpetajate arvu osas</w:t>
            </w:r>
            <w:r w:rsidR="00AC109C">
              <w:rPr>
                <w:sz w:val="20"/>
                <w:szCs w:val="20"/>
              </w:rPr>
              <w:t xml:space="preserve"> (õppekavade kaupa)</w:t>
            </w:r>
            <w:r w:rsidRPr="009233AB">
              <w:rPr>
                <w:sz w:val="20"/>
                <w:szCs w:val="20"/>
              </w:rPr>
              <w:t xml:space="preserve"> osutavad jätkusuutlikkusele.</w:t>
            </w:r>
          </w:p>
          <w:p w:rsidR="009A6026" w:rsidRPr="009233AB" w:rsidRDefault="009A6026" w:rsidP="00FC6FA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:rsidR="009A6026" w:rsidRPr="009233AB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9233AB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9233AB" w:rsidRDefault="009A6026" w:rsidP="00FC6FAE">
            <w:pPr>
              <w:rPr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385"/>
        </w:trPr>
        <w:tc>
          <w:tcPr>
            <w:tcW w:w="3828" w:type="dxa"/>
          </w:tcPr>
          <w:p w:rsidR="009A6026" w:rsidRPr="00C03F81" w:rsidRDefault="009A6026" w:rsidP="00FC6FAE"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sz w:val="20"/>
                <w:szCs w:val="20"/>
              </w:rPr>
              <w:t>Doktoriõppe tulemuslikkust analüüsitakse ning analüüs on aluseks uue perioodi tegevuste kavandamisel</w:t>
            </w:r>
          </w:p>
        </w:tc>
        <w:tc>
          <w:tcPr>
            <w:tcW w:w="3118" w:type="dxa"/>
          </w:tcPr>
          <w:p w:rsidR="009A6026" w:rsidRPr="00613FB3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C03F81" w:rsidRDefault="009A6026" w:rsidP="00FC6FAE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C03F81" w:rsidRDefault="009A6026" w:rsidP="00FC6FAE">
            <w:pPr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620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 xml:space="preserve">Positiivselt </w:t>
            </w:r>
            <w:proofErr w:type="spellStart"/>
            <w:r w:rsidRPr="00AC634A">
              <w:rPr>
                <w:sz w:val="20"/>
                <w:szCs w:val="20"/>
              </w:rPr>
              <w:t>evalveeritud</w:t>
            </w:r>
            <w:proofErr w:type="spellEnd"/>
            <w:r w:rsidRPr="00AC634A">
              <w:rPr>
                <w:sz w:val="20"/>
                <w:szCs w:val="20"/>
              </w:rPr>
              <w:t xml:space="preserve"> teadus on aluseks vastava doktoriõppekavagrupi doktoriõppele. 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141375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</w:tr>
      <w:tr w:rsidR="009A6026" w:rsidRPr="00AC634A" w:rsidTr="00FC6FAE">
        <w:trPr>
          <w:trHeight w:val="620"/>
        </w:trPr>
        <w:tc>
          <w:tcPr>
            <w:tcW w:w="382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 xml:space="preserve">Doktoritööde juhendajad vastavas doktoriõppekavagrupis osalevad aktiivselt </w:t>
            </w:r>
            <w:r>
              <w:rPr>
                <w:sz w:val="20"/>
                <w:szCs w:val="20"/>
              </w:rPr>
              <w:t xml:space="preserve">rahvusvahelises </w:t>
            </w:r>
            <w:r w:rsidRPr="00AC634A">
              <w:rPr>
                <w:sz w:val="20"/>
                <w:szCs w:val="20"/>
              </w:rPr>
              <w:t>teadustöös</w:t>
            </w:r>
            <w:r>
              <w:rPr>
                <w:sz w:val="20"/>
                <w:szCs w:val="20"/>
              </w:rPr>
              <w:t xml:space="preserve">  ning nende juhendamisel on edukalt kaitstud doktoritöid</w:t>
            </w:r>
          </w:p>
        </w:tc>
        <w:tc>
          <w:tcPr>
            <w:tcW w:w="3118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6026" w:rsidRPr="00FA17F3" w:rsidRDefault="009A6026" w:rsidP="00FC6F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</w:p>
        </w:tc>
      </w:tr>
    </w:tbl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tbl>
      <w:tblPr>
        <w:tblW w:w="14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  <w:gridCol w:w="1701"/>
        <w:gridCol w:w="1843"/>
        <w:gridCol w:w="2126"/>
      </w:tblGrid>
      <w:tr w:rsidR="009A6026" w:rsidRPr="00AC634A" w:rsidTr="00FC6FAE">
        <w:trPr>
          <w:trHeight w:val="564"/>
        </w:trPr>
        <w:tc>
          <w:tcPr>
            <w:tcW w:w="8647" w:type="dxa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  <w:r w:rsidRPr="00AC634A">
              <w:rPr>
                <w:b/>
                <w:bCs/>
                <w:sz w:val="20"/>
                <w:szCs w:val="20"/>
                <w:u w:val="single"/>
              </w:rPr>
              <w:t>3. ÕPPE LÄBIVIIMISE JÄTKUSUUTLIKKUS- Koondhinne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Vastab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Vastab osaliselt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A6026" w:rsidRPr="00AC634A" w:rsidRDefault="009A6026" w:rsidP="00FC6FAE">
            <w:pPr>
              <w:rPr>
                <w:sz w:val="20"/>
                <w:szCs w:val="20"/>
              </w:rPr>
            </w:pPr>
            <w:r w:rsidRPr="00AC634A">
              <w:rPr>
                <w:sz w:val="20"/>
                <w:szCs w:val="20"/>
              </w:rPr>
              <w:t>Ei vasta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A6026" w:rsidRPr="00AC634A" w:rsidTr="00FC6FAE">
        <w:trPr>
          <w:trHeight w:val="1752"/>
        </w:trPr>
        <w:tc>
          <w:tcPr>
            <w:tcW w:w="14317" w:type="dxa"/>
            <w:gridSpan w:val="4"/>
          </w:tcPr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  <w:r w:rsidRPr="00AC634A">
              <w:rPr>
                <w:b/>
                <w:bCs/>
                <w:sz w:val="20"/>
                <w:szCs w:val="20"/>
                <w:u w:val="single"/>
              </w:rPr>
              <w:t>Põhjendus:</w:t>
            </w:r>
          </w:p>
          <w:p w:rsidR="009A6026" w:rsidRPr="00AC634A" w:rsidRDefault="009A6026" w:rsidP="00FC6FA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6026" w:rsidRPr="00AC634A" w:rsidRDefault="009A6026" w:rsidP="009A6026">
      <w:pPr>
        <w:rPr>
          <w:b/>
          <w:bCs/>
          <w:sz w:val="20"/>
          <w:szCs w:val="20"/>
          <w:u w:val="single"/>
        </w:rPr>
      </w:pPr>
    </w:p>
    <w:p w:rsidR="009A6026" w:rsidRPr="00AC634A" w:rsidRDefault="009A6026" w:rsidP="009A6026">
      <w:pPr>
        <w:outlineLvl w:val="0"/>
        <w:rPr>
          <w:b/>
          <w:bCs/>
          <w:sz w:val="20"/>
          <w:szCs w:val="20"/>
        </w:rPr>
      </w:pPr>
    </w:p>
    <w:p w:rsidR="00D272F9" w:rsidRDefault="00D272F9"/>
    <w:sectPr w:rsidR="00D272F9" w:rsidSect="00455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6A" w:rsidRDefault="006A6A6A" w:rsidP="009A6026">
      <w:r>
        <w:separator/>
      </w:r>
    </w:p>
  </w:endnote>
  <w:endnote w:type="continuationSeparator" w:id="0">
    <w:p w:rsidR="006A6A6A" w:rsidRDefault="006A6A6A" w:rsidP="009A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82" w:rsidRDefault="00C864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6B" w:rsidRDefault="009A6026" w:rsidP="0045531A">
    <w:pPr>
      <w:pStyle w:val="Footer"/>
      <w:tabs>
        <w:tab w:val="clear" w:pos="8640"/>
        <w:tab w:val="left" w:pos="922"/>
        <w:tab w:val="center" w:pos="6480"/>
        <w:tab w:val="left" w:pos="11347"/>
      </w:tabs>
      <w:jc w:val="right"/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C72FB">
      <w:rPr>
        <w:noProof/>
      </w:rPr>
      <w:t>1</w:t>
    </w:r>
    <w:r>
      <w:rPr>
        <w:noProof/>
      </w:rPr>
      <w:fldChar w:fldCharType="end"/>
    </w:r>
    <w:r>
      <w:tab/>
    </w:r>
  </w:p>
  <w:p w:rsidR="0032176B" w:rsidRDefault="009A6026" w:rsidP="0045531A">
    <w:pPr>
      <w:pStyle w:val="Footer"/>
      <w:tabs>
        <w:tab w:val="clear" w:pos="8640"/>
        <w:tab w:val="left" w:pos="922"/>
        <w:tab w:val="center" w:pos="6480"/>
        <w:tab w:val="left" w:pos="11347"/>
      </w:tabs>
      <w:jc w:val="right"/>
    </w:pPr>
    <w:r>
      <w:rPr>
        <w:noProof/>
        <w:lang w:eastAsia="et-EE"/>
      </w:rPr>
      <w:drawing>
        <wp:inline distT="0" distB="0" distL="0" distR="0" wp14:anchorId="4524374E" wp14:editId="196A846E">
          <wp:extent cx="349885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76B" w:rsidRDefault="00EC72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82" w:rsidRDefault="00C86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6A" w:rsidRDefault="006A6A6A" w:rsidP="009A6026">
      <w:r>
        <w:separator/>
      </w:r>
    </w:p>
  </w:footnote>
  <w:footnote w:type="continuationSeparator" w:id="0">
    <w:p w:rsidR="006A6A6A" w:rsidRDefault="006A6A6A" w:rsidP="009A6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82" w:rsidRDefault="00C864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6B" w:rsidRPr="00DD2A09" w:rsidRDefault="009A6026" w:rsidP="0045531A">
    <w:pPr>
      <w:pStyle w:val="Header"/>
      <w:jc w:val="center"/>
      <w:rPr>
        <w:rFonts w:ascii="Georgia" w:hAnsi="Georgia" w:cs="Georgia"/>
        <w:color w:val="548DD4"/>
        <w:sz w:val="20"/>
        <w:szCs w:val="20"/>
      </w:rPr>
    </w:pPr>
    <w:r w:rsidRPr="0098426F">
      <w:rPr>
        <w:rFonts w:ascii="Georgia" w:hAnsi="Georgia" w:cs="Georgia"/>
        <w:color w:val="365F91"/>
        <w:sz w:val="16"/>
        <w:szCs w:val="16"/>
      </w:rPr>
      <w:t>EESTI  KÕRG</w:t>
    </w:r>
    <w:r w:rsidR="00EC72FB">
      <w:rPr>
        <w:rFonts w:ascii="Georgia" w:hAnsi="Georgia" w:cs="Georgia"/>
        <w:color w:val="365F91"/>
        <w:sz w:val="16"/>
        <w:szCs w:val="16"/>
      </w:rPr>
      <w:t xml:space="preserve">- </w:t>
    </w:r>
    <w:r w:rsidR="00EC72FB">
      <w:rPr>
        <w:rFonts w:ascii="Georgia" w:hAnsi="Georgia" w:cs="Georgia"/>
        <w:color w:val="365F91"/>
        <w:sz w:val="16"/>
        <w:szCs w:val="16"/>
      </w:rPr>
      <w:t>JA</w:t>
    </w:r>
    <w:bookmarkStart w:id="0" w:name="_GoBack"/>
    <w:bookmarkEnd w:id="0"/>
    <w:r w:rsidR="00675E39">
      <w:rPr>
        <w:rFonts w:ascii="Georgia" w:hAnsi="Georgia" w:cs="Georgia"/>
        <w:color w:val="365F91"/>
        <w:sz w:val="16"/>
        <w:szCs w:val="16"/>
      </w:rPr>
      <w:t xml:space="preserve"> KUTSE</w:t>
    </w:r>
    <w:r w:rsidRPr="0098426F">
      <w:rPr>
        <w:rFonts w:ascii="Georgia" w:hAnsi="Georgia" w:cs="Georgia"/>
        <w:color w:val="365F91"/>
        <w:sz w:val="16"/>
        <w:szCs w:val="16"/>
      </w:rPr>
      <w:t>HARIDUSE  KVALITEEDIAGENTUUR</w:t>
    </w:r>
    <w:r w:rsidR="00675E39">
      <w:rPr>
        <w:rFonts w:ascii="Georgia" w:hAnsi="Georgia" w:cs="Georgia"/>
        <w:color w:val="365F91"/>
        <w:sz w:val="16"/>
        <w:szCs w:val="16"/>
      </w:rPr>
      <w:tab/>
    </w:r>
    <w:r w:rsidR="00675E39">
      <w:rPr>
        <w:rFonts w:ascii="Georgia" w:hAnsi="Georgia" w:cs="Georgia"/>
        <w:color w:val="365F91"/>
        <w:sz w:val="16"/>
        <w:szCs w:val="16"/>
      </w:rPr>
      <w:tab/>
    </w:r>
    <w:r w:rsidR="00675E39">
      <w:rPr>
        <w:rFonts w:ascii="Georgia" w:hAnsi="Georgia" w:cs="Georgia"/>
        <w:color w:val="365F91"/>
        <w:sz w:val="16"/>
        <w:szCs w:val="16"/>
      </w:rPr>
      <w:tab/>
    </w:r>
    <w:r w:rsidR="00675E39">
      <w:rPr>
        <w:rFonts w:ascii="Georgia" w:hAnsi="Georgia" w:cs="Georgia"/>
        <w:color w:val="365F91"/>
        <w:sz w:val="16"/>
        <w:szCs w:val="16"/>
      </w:rPr>
      <w:tab/>
    </w:r>
    <w:r>
      <w:rPr>
        <w:rFonts w:ascii="Georgia" w:hAnsi="Georgia" w:cs="Georgia"/>
        <w:color w:val="365F91"/>
        <w:sz w:val="20"/>
        <w:szCs w:val="20"/>
        <w:u w:val="single"/>
      </w:rPr>
      <w:t>tava</w:t>
    </w:r>
    <w:r w:rsidRPr="00DD2A09">
      <w:rPr>
        <w:rFonts w:ascii="Georgia" w:hAnsi="Georgia" w:cs="Georgia"/>
        <w:color w:val="365F91"/>
        <w:sz w:val="20"/>
        <w:szCs w:val="20"/>
        <w:u w:val="single"/>
      </w:rPr>
      <w:t>menetluse vorm</w:t>
    </w:r>
    <w:r w:rsidRPr="00DD2A09">
      <w:rPr>
        <w:rFonts w:ascii="Georgia" w:hAnsi="Georgia" w:cs="Georgia"/>
        <w:color w:val="548DD4"/>
        <w:sz w:val="20"/>
        <w:szCs w:val="20"/>
      </w:rPr>
      <w:tab/>
    </w:r>
  </w:p>
  <w:p w:rsidR="0032176B" w:rsidRPr="001D0D1F" w:rsidRDefault="00EC72FB" w:rsidP="0045531A">
    <w:pPr>
      <w:pStyle w:val="Header"/>
      <w:rPr>
        <w:rFonts w:ascii="Georgia" w:hAnsi="Georgia" w:cs="Georgia"/>
        <w:b/>
        <w:bCs/>
        <w:sz w:val="20"/>
        <w:szCs w:val="20"/>
      </w:rPr>
    </w:pPr>
  </w:p>
  <w:p w:rsidR="0032176B" w:rsidRPr="001D0D1F" w:rsidRDefault="009A6026" w:rsidP="0045531A">
    <w:pPr>
      <w:pStyle w:val="Header"/>
      <w:jc w:val="center"/>
      <w:rPr>
        <w:rFonts w:ascii="Georgia" w:hAnsi="Georgia" w:cs="Georgia"/>
        <w:b/>
        <w:bCs/>
        <w:color w:val="548DD4"/>
        <w:sz w:val="20"/>
        <w:szCs w:val="20"/>
      </w:rPr>
    </w:pPr>
    <w:r>
      <w:rPr>
        <w:rFonts w:ascii="Georgia" w:hAnsi="Georgia" w:cs="Georgia"/>
        <w:b/>
        <w:bCs/>
        <w:color w:val="548DD4"/>
        <w:sz w:val="20"/>
        <w:szCs w:val="20"/>
      </w:rPr>
      <w:t>DOKTORIÕPPE KORDUS</w:t>
    </w:r>
    <w:r w:rsidRPr="001D0D1F">
      <w:rPr>
        <w:rFonts w:ascii="Georgia" w:hAnsi="Georgia" w:cs="Georgia"/>
        <w:b/>
        <w:bCs/>
        <w:color w:val="548DD4"/>
        <w:sz w:val="20"/>
        <w:szCs w:val="20"/>
      </w:rPr>
      <w:t>HINDMINE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82" w:rsidRDefault="00C86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498"/>
    <w:multiLevelType w:val="hybridMultilevel"/>
    <w:tmpl w:val="2452C2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26"/>
    <w:rsid w:val="00675E39"/>
    <w:rsid w:val="006A6A6A"/>
    <w:rsid w:val="009A6026"/>
    <w:rsid w:val="00AC109C"/>
    <w:rsid w:val="00B95D9D"/>
    <w:rsid w:val="00C86482"/>
    <w:rsid w:val="00D272F9"/>
    <w:rsid w:val="00E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60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0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60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0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2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0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0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02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60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0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60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0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2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0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0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02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1059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 Bauman</dc:creator>
  <cp:lastModifiedBy>Tiia Bach</cp:lastModifiedBy>
  <cp:revision>6</cp:revision>
  <dcterms:created xsi:type="dcterms:W3CDTF">2012-11-21T10:07:00Z</dcterms:created>
  <dcterms:modified xsi:type="dcterms:W3CDTF">2017-10-06T14:23:00Z</dcterms:modified>
</cp:coreProperties>
</file>